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3404" w:rsidRPr="00D83404" w:rsidRDefault="00D83404" w:rsidP="00D83404">
      <w:pPr>
        <w:spacing w:after="0"/>
      </w:pPr>
      <w:proofErr w:type="gramStart"/>
      <w:r w:rsidRPr="00D83404">
        <w:rPr>
          <w:b/>
          <w:bCs/>
        </w:rPr>
        <w:t>AMERICAN BOARD OF MEDICAL PHYSICS, INC.</w:t>
      </w:r>
      <w:proofErr w:type="gramEnd"/>
    </w:p>
    <w:p w:rsidR="00D83404" w:rsidRPr="00D83404" w:rsidRDefault="00D83404" w:rsidP="00D83404">
      <w:pPr>
        <w:spacing w:after="0"/>
      </w:pPr>
      <w:r w:rsidRPr="00D83404">
        <w:rPr>
          <w:b/>
          <w:bCs/>
        </w:rPr>
        <w:t> </w:t>
      </w:r>
    </w:p>
    <w:p w:rsidR="00D83404" w:rsidRPr="00D83404" w:rsidRDefault="00D83404" w:rsidP="00D83404">
      <w:pPr>
        <w:spacing w:after="0"/>
      </w:pPr>
      <w:r w:rsidRPr="00D83404">
        <w:rPr>
          <w:b/>
          <w:bCs/>
        </w:rPr>
        <w:t>STUDY GUIDE 2010</w:t>
      </w:r>
    </w:p>
    <w:p w:rsidR="00D83404" w:rsidRPr="00D83404" w:rsidRDefault="00D83404" w:rsidP="00D83404">
      <w:pPr>
        <w:spacing w:after="0"/>
      </w:pPr>
      <w:r w:rsidRPr="00D83404">
        <w:rPr>
          <w:b/>
          <w:bCs/>
        </w:rPr>
        <w:t> </w:t>
      </w:r>
    </w:p>
    <w:p w:rsidR="00D83404" w:rsidRPr="00D83404" w:rsidRDefault="00D83404" w:rsidP="00D83404">
      <w:pPr>
        <w:spacing w:after="0"/>
      </w:pPr>
      <w:r w:rsidRPr="00D83404">
        <w:rPr>
          <w:b/>
          <w:bCs/>
        </w:rPr>
        <w:t>"Part II - Medical Health Physics"</w:t>
      </w:r>
    </w:p>
    <w:p w:rsidR="00D83404" w:rsidRPr="00D83404" w:rsidRDefault="00D83404" w:rsidP="00D83404">
      <w:pPr>
        <w:spacing w:after="0"/>
      </w:pPr>
      <w:r w:rsidRPr="00D83404">
        <w:rPr>
          <w:b/>
          <w:bCs/>
        </w:rPr>
        <w:t> </w:t>
      </w:r>
    </w:p>
    <w:p w:rsidR="00D83404" w:rsidRPr="00D83404" w:rsidRDefault="00D83404" w:rsidP="00D83404">
      <w:pPr>
        <w:spacing w:after="0"/>
      </w:pPr>
      <w:r w:rsidRPr="00D83404">
        <w:rPr>
          <w:b/>
          <w:bCs/>
        </w:rPr>
        <w:t> </w:t>
      </w:r>
    </w:p>
    <w:p w:rsidR="00D83404" w:rsidRPr="00D83404" w:rsidRDefault="00D83404" w:rsidP="00D83404">
      <w:pPr>
        <w:spacing w:after="0"/>
      </w:pPr>
      <w:r w:rsidRPr="00D83404">
        <w:rPr>
          <w:b/>
          <w:bCs/>
        </w:rPr>
        <w:t>TOPICS FOR EXAMINATION</w:t>
      </w:r>
    </w:p>
    <w:p w:rsidR="00D83404" w:rsidRPr="00D83404" w:rsidRDefault="00D83404" w:rsidP="00D83404">
      <w:pPr>
        <w:spacing w:after="0"/>
      </w:pPr>
      <w:r w:rsidRPr="00D83404">
        <w:rPr>
          <w:b/>
          <w:bCs/>
        </w:rPr>
        <w:t> </w:t>
      </w:r>
    </w:p>
    <w:p w:rsidR="00D83404" w:rsidRPr="00D83404" w:rsidRDefault="00D83404" w:rsidP="00D83404">
      <w:pPr>
        <w:spacing w:after="0"/>
      </w:pPr>
      <w:r w:rsidRPr="00D83404">
        <w:t xml:space="preserve"> We seek to determine the candidate's practical experience as well as his/her understanding of current radiation protection standards.  </w:t>
      </w:r>
      <w:proofErr w:type="gramStart"/>
      <w:r w:rsidRPr="00D83404">
        <w:t>In  Parts</w:t>
      </w:r>
      <w:proofErr w:type="gramEnd"/>
      <w:r w:rsidRPr="00D83404">
        <w:t xml:space="preserve"> II we test the candidate's level of knowledge on 9 topics: </w:t>
      </w:r>
    </w:p>
    <w:p w:rsidR="00D83404" w:rsidRPr="00D83404" w:rsidRDefault="00D83404" w:rsidP="00D83404">
      <w:pPr>
        <w:spacing w:after="0"/>
      </w:pPr>
      <w:r w:rsidRPr="00D83404">
        <w:rPr>
          <w:b/>
          <w:bCs/>
        </w:rPr>
        <w:t> </w:t>
      </w:r>
    </w:p>
    <w:p w:rsidR="00D83404" w:rsidRPr="00D83404" w:rsidRDefault="00D83404" w:rsidP="00D83404">
      <w:pPr>
        <w:spacing w:after="0"/>
      </w:pPr>
      <w:r w:rsidRPr="00D83404">
        <w:rPr>
          <w:b/>
          <w:bCs/>
        </w:rPr>
        <w:t xml:space="preserve">Content Categories                                        </w:t>
      </w:r>
    </w:p>
    <w:p w:rsidR="00D83404" w:rsidRPr="00D83404" w:rsidRDefault="00D83404" w:rsidP="00D83404">
      <w:pPr>
        <w:spacing w:after="0"/>
      </w:pPr>
      <w:r w:rsidRPr="00D83404">
        <w:t> </w:t>
      </w:r>
    </w:p>
    <w:tbl>
      <w:tblPr>
        <w:tblW w:w="5000" w:type="pct"/>
        <w:tblCellSpacing w:w="75" w:type="dxa"/>
        <w:tblCellMar>
          <w:left w:w="0" w:type="dxa"/>
          <w:right w:w="0" w:type="dxa"/>
        </w:tblCellMar>
        <w:tblLook w:val="04A0"/>
      </w:tblPr>
      <w:tblGrid>
        <w:gridCol w:w="1008"/>
        <w:gridCol w:w="4062"/>
        <w:gridCol w:w="4590"/>
      </w:tblGrid>
      <w:tr w:rsidR="00D83404" w:rsidRPr="00D83404" w:rsidTr="00D83404">
        <w:trPr>
          <w:tblCellSpacing w:w="75" w:type="dxa"/>
        </w:trPr>
        <w:tc>
          <w:tcPr>
            <w:tcW w:w="250" w:type="pct"/>
            <w:vAlign w:val="center"/>
            <w:hideMark/>
          </w:tcPr>
          <w:p w:rsidR="00D83404" w:rsidRPr="00D83404" w:rsidRDefault="00D83404" w:rsidP="00D83404">
            <w:pPr>
              <w:spacing w:after="0"/>
            </w:pPr>
            <w:r w:rsidRPr="00D83404">
              <w:t xml:space="preserve">I.            </w:t>
            </w:r>
          </w:p>
        </w:tc>
        <w:tc>
          <w:tcPr>
            <w:tcW w:w="2250" w:type="pct"/>
            <w:vAlign w:val="center"/>
            <w:hideMark/>
          </w:tcPr>
          <w:p w:rsidR="00D83404" w:rsidRPr="00D83404" w:rsidRDefault="00D83404" w:rsidP="00D83404">
            <w:pPr>
              <w:spacing w:after="0"/>
            </w:pPr>
            <w:r w:rsidRPr="00D83404">
              <w:t xml:space="preserve">Instrumentation                         </w:t>
            </w:r>
          </w:p>
        </w:tc>
        <w:tc>
          <w:tcPr>
            <w:tcW w:w="2500" w:type="pct"/>
            <w:vAlign w:val="center"/>
            <w:hideMark/>
          </w:tcPr>
          <w:p w:rsidR="00D83404" w:rsidRPr="00D83404" w:rsidRDefault="00D83404" w:rsidP="00D83404">
            <w:pPr>
              <w:spacing w:after="0"/>
            </w:pPr>
            <w:r w:rsidRPr="00D83404">
              <w:t>10%</w:t>
            </w:r>
          </w:p>
        </w:tc>
      </w:tr>
      <w:tr w:rsidR="00D83404" w:rsidRPr="00D83404" w:rsidTr="00D83404">
        <w:trPr>
          <w:tblCellSpacing w:w="75" w:type="dxa"/>
        </w:trPr>
        <w:tc>
          <w:tcPr>
            <w:tcW w:w="250" w:type="pct"/>
            <w:vAlign w:val="center"/>
            <w:hideMark/>
          </w:tcPr>
          <w:p w:rsidR="00D83404" w:rsidRPr="00D83404" w:rsidRDefault="00D83404" w:rsidP="00D83404">
            <w:pPr>
              <w:spacing w:after="0"/>
            </w:pPr>
            <w:r w:rsidRPr="00D83404">
              <w:t xml:space="preserve">II.            </w:t>
            </w:r>
          </w:p>
        </w:tc>
        <w:tc>
          <w:tcPr>
            <w:tcW w:w="2250" w:type="pct"/>
            <w:vAlign w:val="center"/>
            <w:hideMark/>
          </w:tcPr>
          <w:p w:rsidR="00D83404" w:rsidRPr="00D83404" w:rsidRDefault="00D83404" w:rsidP="00D83404">
            <w:pPr>
              <w:spacing w:after="0"/>
            </w:pPr>
            <w:r w:rsidRPr="00D83404">
              <w:t xml:space="preserve">Laboratory Design                                </w:t>
            </w:r>
          </w:p>
        </w:tc>
        <w:tc>
          <w:tcPr>
            <w:tcW w:w="2500" w:type="pct"/>
            <w:vAlign w:val="center"/>
            <w:hideMark/>
          </w:tcPr>
          <w:p w:rsidR="00D83404" w:rsidRPr="00D83404" w:rsidRDefault="00D83404" w:rsidP="00D83404">
            <w:pPr>
              <w:spacing w:after="0"/>
            </w:pPr>
            <w:r w:rsidRPr="00D83404">
              <w:t>5%</w:t>
            </w:r>
          </w:p>
        </w:tc>
      </w:tr>
      <w:tr w:rsidR="00D83404" w:rsidRPr="00D83404" w:rsidTr="00D83404">
        <w:trPr>
          <w:tblCellSpacing w:w="75" w:type="dxa"/>
        </w:trPr>
        <w:tc>
          <w:tcPr>
            <w:tcW w:w="250" w:type="pct"/>
            <w:vAlign w:val="center"/>
            <w:hideMark/>
          </w:tcPr>
          <w:p w:rsidR="00D83404" w:rsidRPr="00D83404" w:rsidRDefault="00D83404" w:rsidP="00D83404">
            <w:pPr>
              <w:spacing w:after="0"/>
            </w:pPr>
            <w:r w:rsidRPr="00D83404">
              <w:t xml:space="preserve">III.            </w:t>
            </w:r>
          </w:p>
        </w:tc>
        <w:tc>
          <w:tcPr>
            <w:tcW w:w="2250" w:type="pct"/>
            <w:vAlign w:val="center"/>
            <w:hideMark/>
          </w:tcPr>
          <w:p w:rsidR="00D83404" w:rsidRPr="00D83404" w:rsidRDefault="00D83404" w:rsidP="00D83404">
            <w:pPr>
              <w:spacing w:after="0"/>
            </w:pPr>
            <w:r w:rsidRPr="00D83404">
              <w:t xml:space="preserve">Standards and Regulations                    </w:t>
            </w:r>
          </w:p>
        </w:tc>
        <w:tc>
          <w:tcPr>
            <w:tcW w:w="2500" w:type="pct"/>
            <w:vAlign w:val="center"/>
            <w:hideMark/>
          </w:tcPr>
          <w:p w:rsidR="00D83404" w:rsidRPr="00D83404" w:rsidRDefault="00D83404" w:rsidP="00D83404">
            <w:pPr>
              <w:spacing w:after="0"/>
            </w:pPr>
            <w:r w:rsidRPr="00D83404">
              <w:t>15%</w:t>
            </w:r>
          </w:p>
        </w:tc>
      </w:tr>
      <w:tr w:rsidR="00D83404" w:rsidRPr="00D83404" w:rsidTr="00D83404">
        <w:trPr>
          <w:tblCellSpacing w:w="75" w:type="dxa"/>
        </w:trPr>
        <w:tc>
          <w:tcPr>
            <w:tcW w:w="250" w:type="pct"/>
            <w:vAlign w:val="center"/>
            <w:hideMark/>
          </w:tcPr>
          <w:p w:rsidR="00D83404" w:rsidRPr="00D83404" w:rsidRDefault="00D83404" w:rsidP="00D83404">
            <w:pPr>
              <w:spacing w:after="0"/>
            </w:pPr>
            <w:r w:rsidRPr="00D83404">
              <w:t xml:space="preserve">IV.            </w:t>
            </w:r>
          </w:p>
        </w:tc>
        <w:tc>
          <w:tcPr>
            <w:tcW w:w="2250" w:type="pct"/>
            <w:vAlign w:val="center"/>
            <w:hideMark/>
          </w:tcPr>
          <w:p w:rsidR="00D83404" w:rsidRPr="00D83404" w:rsidRDefault="00D83404" w:rsidP="00D83404">
            <w:pPr>
              <w:spacing w:after="0"/>
            </w:pPr>
            <w:r w:rsidRPr="00D83404">
              <w:t>Radiation Oncology - Including brachytherapy</w:t>
            </w:r>
          </w:p>
        </w:tc>
        <w:tc>
          <w:tcPr>
            <w:tcW w:w="2500" w:type="pct"/>
            <w:vAlign w:val="center"/>
            <w:hideMark/>
          </w:tcPr>
          <w:p w:rsidR="00D83404" w:rsidRPr="00D83404" w:rsidRDefault="00D83404" w:rsidP="00D83404">
            <w:pPr>
              <w:spacing w:after="0"/>
            </w:pPr>
            <w:r w:rsidRPr="00D83404">
              <w:t>15%</w:t>
            </w:r>
          </w:p>
        </w:tc>
      </w:tr>
      <w:tr w:rsidR="00D83404" w:rsidRPr="00D83404" w:rsidTr="00D83404">
        <w:trPr>
          <w:tblCellSpacing w:w="75" w:type="dxa"/>
        </w:trPr>
        <w:tc>
          <w:tcPr>
            <w:tcW w:w="250" w:type="pct"/>
            <w:vAlign w:val="center"/>
            <w:hideMark/>
          </w:tcPr>
          <w:p w:rsidR="00D83404" w:rsidRPr="00D83404" w:rsidRDefault="00D83404" w:rsidP="00D83404">
            <w:pPr>
              <w:spacing w:after="0"/>
            </w:pPr>
            <w:r w:rsidRPr="00D83404">
              <w:t xml:space="preserve">V.            </w:t>
            </w:r>
          </w:p>
        </w:tc>
        <w:tc>
          <w:tcPr>
            <w:tcW w:w="2250" w:type="pct"/>
            <w:vAlign w:val="center"/>
            <w:hideMark/>
          </w:tcPr>
          <w:p w:rsidR="00D83404" w:rsidRPr="00D83404" w:rsidRDefault="00D83404" w:rsidP="00D83404">
            <w:pPr>
              <w:spacing w:after="0"/>
            </w:pPr>
            <w:r w:rsidRPr="00D83404">
              <w:t>Structural Shielding Design</w:t>
            </w:r>
          </w:p>
        </w:tc>
        <w:tc>
          <w:tcPr>
            <w:tcW w:w="2500" w:type="pct"/>
            <w:vAlign w:val="center"/>
            <w:hideMark/>
          </w:tcPr>
          <w:p w:rsidR="00D83404" w:rsidRPr="00D83404" w:rsidRDefault="00D83404" w:rsidP="00D83404">
            <w:pPr>
              <w:spacing w:after="0"/>
            </w:pPr>
            <w:r w:rsidRPr="00D83404">
              <w:t>15%</w:t>
            </w:r>
          </w:p>
        </w:tc>
      </w:tr>
      <w:tr w:rsidR="00D83404" w:rsidRPr="00D83404" w:rsidTr="00D83404">
        <w:trPr>
          <w:tblCellSpacing w:w="75" w:type="dxa"/>
        </w:trPr>
        <w:tc>
          <w:tcPr>
            <w:tcW w:w="250" w:type="pct"/>
            <w:vAlign w:val="center"/>
            <w:hideMark/>
          </w:tcPr>
          <w:p w:rsidR="00D83404" w:rsidRPr="00D83404" w:rsidRDefault="00D83404" w:rsidP="00D83404">
            <w:pPr>
              <w:spacing w:after="0"/>
            </w:pPr>
            <w:r w:rsidRPr="00D83404">
              <w:t xml:space="preserve">VI.            </w:t>
            </w:r>
          </w:p>
        </w:tc>
        <w:tc>
          <w:tcPr>
            <w:tcW w:w="2250" w:type="pct"/>
            <w:vAlign w:val="center"/>
            <w:hideMark/>
          </w:tcPr>
          <w:p w:rsidR="00D83404" w:rsidRPr="00D83404" w:rsidRDefault="00D83404" w:rsidP="00D83404">
            <w:pPr>
              <w:spacing w:after="0"/>
            </w:pPr>
            <w:r w:rsidRPr="00D83404">
              <w:t>Imaging-Quality Assurance - Including Nuclear Medicine</w:t>
            </w:r>
          </w:p>
        </w:tc>
        <w:tc>
          <w:tcPr>
            <w:tcW w:w="2500" w:type="pct"/>
            <w:vAlign w:val="center"/>
            <w:hideMark/>
          </w:tcPr>
          <w:p w:rsidR="00D83404" w:rsidRPr="00D83404" w:rsidRDefault="00D83404" w:rsidP="00D83404">
            <w:pPr>
              <w:spacing w:after="0"/>
            </w:pPr>
            <w:r w:rsidRPr="00D83404">
              <w:t>20%</w:t>
            </w:r>
          </w:p>
        </w:tc>
      </w:tr>
      <w:tr w:rsidR="00D83404" w:rsidRPr="00D83404" w:rsidTr="00D83404">
        <w:trPr>
          <w:tblCellSpacing w:w="75" w:type="dxa"/>
        </w:trPr>
        <w:tc>
          <w:tcPr>
            <w:tcW w:w="250" w:type="pct"/>
            <w:vAlign w:val="center"/>
            <w:hideMark/>
          </w:tcPr>
          <w:p w:rsidR="00D83404" w:rsidRPr="00D83404" w:rsidRDefault="00D83404" w:rsidP="00D83404">
            <w:pPr>
              <w:spacing w:after="0"/>
            </w:pPr>
            <w:r w:rsidRPr="00D83404">
              <w:t>VII.</w:t>
            </w:r>
          </w:p>
        </w:tc>
        <w:tc>
          <w:tcPr>
            <w:tcW w:w="2250" w:type="pct"/>
            <w:vAlign w:val="center"/>
            <w:hideMark/>
          </w:tcPr>
          <w:p w:rsidR="00D83404" w:rsidRPr="00D83404" w:rsidRDefault="00D83404" w:rsidP="00D83404">
            <w:pPr>
              <w:spacing w:after="0"/>
            </w:pPr>
            <w:r w:rsidRPr="00D83404">
              <w:t xml:space="preserve">Radiobiology                                                                </w:t>
            </w:r>
          </w:p>
        </w:tc>
        <w:tc>
          <w:tcPr>
            <w:tcW w:w="2500" w:type="pct"/>
            <w:vAlign w:val="center"/>
            <w:hideMark/>
          </w:tcPr>
          <w:p w:rsidR="00D83404" w:rsidRPr="00D83404" w:rsidRDefault="00D83404" w:rsidP="00D83404">
            <w:pPr>
              <w:spacing w:after="0"/>
            </w:pPr>
            <w:r w:rsidRPr="00D83404">
              <w:t>5%</w:t>
            </w:r>
          </w:p>
        </w:tc>
      </w:tr>
      <w:tr w:rsidR="00D83404" w:rsidRPr="00D83404" w:rsidTr="00D83404">
        <w:trPr>
          <w:tblCellSpacing w:w="75" w:type="dxa"/>
        </w:trPr>
        <w:tc>
          <w:tcPr>
            <w:tcW w:w="250" w:type="pct"/>
            <w:vAlign w:val="center"/>
            <w:hideMark/>
          </w:tcPr>
          <w:p w:rsidR="00D83404" w:rsidRPr="00D83404" w:rsidRDefault="00D83404" w:rsidP="00D83404">
            <w:pPr>
              <w:spacing w:after="0"/>
            </w:pPr>
            <w:r w:rsidRPr="00D83404">
              <w:t>VIII.</w:t>
            </w:r>
          </w:p>
        </w:tc>
        <w:tc>
          <w:tcPr>
            <w:tcW w:w="2250" w:type="pct"/>
            <w:vAlign w:val="center"/>
            <w:hideMark/>
          </w:tcPr>
          <w:p w:rsidR="00D83404" w:rsidRPr="00D83404" w:rsidRDefault="00D83404" w:rsidP="00D83404">
            <w:pPr>
              <w:spacing w:after="0"/>
            </w:pPr>
            <w:r w:rsidRPr="00D83404">
              <w:t>Radiopharmaceutical Therapy</w:t>
            </w:r>
          </w:p>
        </w:tc>
        <w:tc>
          <w:tcPr>
            <w:tcW w:w="2500" w:type="pct"/>
            <w:vAlign w:val="center"/>
            <w:hideMark/>
          </w:tcPr>
          <w:p w:rsidR="00D83404" w:rsidRPr="00D83404" w:rsidRDefault="00D83404" w:rsidP="00D83404">
            <w:pPr>
              <w:spacing w:after="0"/>
            </w:pPr>
            <w:r w:rsidRPr="00D83404">
              <w:t>10%</w:t>
            </w:r>
          </w:p>
        </w:tc>
      </w:tr>
      <w:tr w:rsidR="00D83404" w:rsidRPr="00D83404" w:rsidTr="00D83404">
        <w:trPr>
          <w:tblCellSpacing w:w="75" w:type="dxa"/>
        </w:trPr>
        <w:tc>
          <w:tcPr>
            <w:tcW w:w="250" w:type="pct"/>
            <w:vAlign w:val="center"/>
            <w:hideMark/>
          </w:tcPr>
          <w:p w:rsidR="00D83404" w:rsidRPr="00D83404" w:rsidRDefault="00D83404" w:rsidP="00D83404">
            <w:pPr>
              <w:spacing w:after="0"/>
            </w:pPr>
            <w:r w:rsidRPr="00D83404">
              <w:t xml:space="preserve">IX.            </w:t>
            </w:r>
          </w:p>
        </w:tc>
        <w:tc>
          <w:tcPr>
            <w:tcW w:w="2250" w:type="pct"/>
            <w:vAlign w:val="center"/>
            <w:hideMark/>
          </w:tcPr>
          <w:p w:rsidR="00D83404" w:rsidRPr="00D83404" w:rsidRDefault="00D83404" w:rsidP="00D83404">
            <w:pPr>
              <w:spacing w:after="0"/>
            </w:pPr>
            <w:r w:rsidRPr="00D83404">
              <w:t>Non-Ionizing Radiation</w:t>
            </w:r>
          </w:p>
        </w:tc>
        <w:tc>
          <w:tcPr>
            <w:tcW w:w="2500" w:type="pct"/>
            <w:vAlign w:val="center"/>
            <w:hideMark/>
          </w:tcPr>
          <w:p w:rsidR="00D83404" w:rsidRPr="00D83404" w:rsidRDefault="00D83404" w:rsidP="00D83404">
            <w:pPr>
              <w:spacing w:after="0"/>
            </w:pPr>
            <w:r w:rsidRPr="00D83404">
              <w:t>5%</w:t>
            </w:r>
          </w:p>
        </w:tc>
      </w:tr>
    </w:tbl>
    <w:p w:rsidR="00D83404" w:rsidRPr="00D83404" w:rsidRDefault="00D83404" w:rsidP="00D83404">
      <w:pPr>
        <w:spacing w:after="0"/>
      </w:pPr>
      <w:r w:rsidRPr="00D83404">
        <w:t xml:space="preserve">                        </w:t>
      </w:r>
    </w:p>
    <w:p w:rsidR="00D83404" w:rsidRPr="00D83404" w:rsidRDefault="00D83404" w:rsidP="00D83404">
      <w:pPr>
        <w:spacing w:after="0"/>
      </w:pPr>
      <w:r w:rsidRPr="00D83404">
        <w:rPr>
          <w:b/>
          <w:bCs/>
        </w:rPr>
        <w:t> </w:t>
      </w:r>
    </w:p>
    <w:p w:rsidR="00D83404" w:rsidRPr="00D83404" w:rsidRDefault="00D83404" w:rsidP="00D83404">
      <w:pPr>
        <w:spacing w:after="0"/>
      </w:pPr>
      <w:r w:rsidRPr="00D83404">
        <w:rPr>
          <w:b/>
          <w:bCs/>
        </w:rPr>
        <w:t> </w:t>
      </w:r>
    </w:p>
    <w:p w:rsidR="00D83404" w:rsidRPr="00D83404" w:rsidRDefault="00D83404" w:rsidP="00D83404">
      <w:pPr>
        <w:spacing w:after="0"/>
      </w:pPr>
      <w:r w:rsidRPr="00D83404">
        <w:rPr>
          <w:b/>
          <w:bCs/>
        </w:rPr>
        <w:t>Subjects Covered</w:t>
      </w:r>
    </w:p>
    <w:p w:rsidR="00D83404" w:rsidRPr="00D83404" w:rsidRDefault="00D83404" w:rsidP="00D83404">
      <w:pPr>
        <w:spacing w:after="0"/>
      </w:pPr>
      <w:r w:rsidRPr="00D83404">
        <w:rPr>
          <w:b/>
          <w:bCs/>
        </w:rPr>
        <w:t> </w:t>
      </w:r>
    </w:p>
    <w:p w:rsidR="00D83404" w:rsidRPr="00D83404" w:rsidRDefault="00D83404" w:rsidP="00D83404">
      <w:pPr>
        <w:spacing w:after="0"/>
      </w:pPr>
      <w:r w:rsidRPr="00D83404">
        <w:t>Instrumentation</w:t>
      </w:r>
    </w:p>
    <w:p w:rsidR="00D83404" w:rsidRPr="00D83404" w:rsidRDefault="00D83404" w:rsidP="00D83404">
      <w:pPr>
        <w:spacing w:after="0"/>
      </w:pPr>
      <w:r w:rsidRPr="00D83404">
        <w:t>       Characteristics and limitations of Portable ionization chambers</w:t>
      </w:r>
    </w:p>
    <w:p w:rsidR="00D83404" w:rsidRPr="00D83404" w:rsidRDefault="00D83404" w:rsidP="00D83404">
      <w:pPr>
        <w:spacing w:after="0"/>
      </w:pPr>
      <w:r w:rsidRPr="00D83404">
        <w:t>       Geiger-Muller counters</w:t>
      </w:r>
    </w:p>
    <w:p w:rsidR="00D83404" w:rsidRPr="00D83404" w:rsidRDefault="00D83404" w:rsidP="00D83404">
      <w:pPr>
        <w:spacing w:after="0"/>
      </w:pPr>
      <w:r w:rsidRPr="00D83404">
        <w:t>       Scintillation counters</w:t>
      </w:r>
    </w:p>
    <w:p w:rsidR="00D83404" w:rsidRPr="00D83404" w:rsidRDefault="00D83404" w:rsidP="00D83404">
      <w:pPr>
        <w:spacing w:after="0"/>
      </w:pPr>
      <w:r w:rsidRPr="00D83404">
        <w:t>      Liquid Scintillation counting systems</w:t>
      </w:r>
    </w:p>
    <w:p w:rsidR="00D83404" w:rsidRPr="00D83404" w:rsidRDefault="00D83404" w:rsidP="00D83404">
      <w:pPr>
        <w:spacing w:after="0"/>
      </w:pPr>
      <w:r w:rsidRPr="00D83404">
        <w:t>      Multi-channel analyzers</w:t>
      </w:r>
    </w:p>
    <w:p w:rsidR="00D83404" w:rsidRPr="00D83404" w:rsidRDefault="00D83404" w:rsidP="00D83404">
      <w:pPr>
        <w:spacing w:after="0"/>
      </w:pPr>
      <w:r w:rsidRPr="00D83404">
        <w:lastRenderedPageBreak/>
        <w:t>      Gamma counting systems</w:t>
      </w:r>
    </w:p>
    <w:p w:rsidR="00D83404" w:rsidRPr="00D83404" w:rsidRDefault="00D83404" w:rsidP="00D83404">
      <w:pPr>
        <w:spacing w:after="0"/>
      </w:pPr>
      <w:r w:rsidRPr="00D83404">
        <w:t>      Uses of instrumentation in the field and in emergency situations</w:t>
      </w:r>
    </w:p>
    <w:p w:rsidR="00D83404" w:rsidRPr="00D83404" w:rsidRDefault="00D83404" w:rsidP="00D83404">
      <w:pPr>
        <w:spacing w:after="0"/>
      </w:pPr>
      <w:r w:rsidRPr="00D83404">
        <w:t> </w:t>
      </w:r>
    </w:p>
    <w:p w:rsidR="00D83404" w:rsidRPr="00D83404" w:rsidRDefault="00D83404" w:rsidP="00D83404">
      <w:pPr>
        <w:spacing w:after="0"/>
      </w:pPr>
      <w:r w:rsidRPr="00D83404">
        <w:t>Laboratory Design</w:t>
      </w:r>
    </w:p>
    <w:p w:rsidR="00D83404" w:rsidRPr="00D83404" w:rsidRDefault="00D83404" w:rsidP="00D83404">
      <w:pPr>
        <w:spacing w:after="0"/>
      </w:pPr>
      <w:r w:rsidRPr="00D83404">
        <w:t>            Ventilation systems</w:t>
      </w:r>
    </w:p>
    <w:p w:rsidR="00D83404" w:rsidRPr="00D83404" w:rsidRDefault="00D83404" w:rsidP="00D83404">
      <w:pPr>
        <w:spacing w:after="0"/>
      </w:pPr>
      <w:r w:rsidRPr="00D83404">
        <w:t>            Hood design</w:t>
      </w:r>
    </w:p>
    <w:p w:rsidR="00D83404" w:rsidRPr="00D83404" w:rsidRDefault="00D83404" w:rsidP="00D83404">
      <w:pPr>
        <w:spacing w:after="0"/>
      </w:pPr>
      <w:r w:rsidRPr="00D83404">
        <w:t>            Contamination control</w:t>
      </w:r>
    </w:p>
    <w:p w:rsidR="00D83404" w:rsidRPr="00D83404" w:rsidRDefault="00D83404" w:rsidP="00D83404">
      <w:pPr>
        <w:spacing w:after="0"/>
      </w:pPr>
      <w:r w:rsidRPr="00D83404">
        <w:t> </w:t>
      </w:r>
    </w:p>
    <w:p w:rsidR="00D83404" w:rsidRPr="00D83404" w:rsidRDefault="00D83404" w:rsidP="00D83404">
      <w:pPr>
        <w:spacing w:after="0"/>
      </w:pPr>
      <w:r w:rsidRPr="00D83404">
        <w:t>Standards and Regulations</w:t>
      </w:r>
    </w:p>
    <w:p w:rsidR="00D83404" w:rsidRPr="00D83404" w:rsidRDefault="00D83404" w:rsidP="00D83404">
      <w:pPr>
        <w:spacing w:after="0"/>
      </w:pPr>
      <w:r w:rsidRPr="00D83404">
        <w:t>            Risk Estimates</w:t>
      </w:r>
    </w:p>
    <w:p w:rsidR="00D83404" w:rsidRPr="00D83404" w:rsidRDefault="00D83404" w:rsidP="00D83404">
      <w:pPr>
        <w:spacing w:after="0"/>
      </w:pPr>
      <w:r w:rsidRPr="00D83404">
        <w:t>            Radiobiological basis for permissible doses</w:t>
      </w:r>
    </w:p>
    <w:p w:rsidR="00D83404" w:rsidRPr="00D83404" w:rsidRDefault="00D83404" w:rsidP="00D83404">
      <w:pPr>
        <w:spacing w:after="0"/>
      </w:pPr>
      <w:r w:rsidRPr="00D83404">
        <w:t>            Permissible Doses</w:t>
      </w:r>
    </w:p>
    <w:p w:rsidR="00D83404" w:rsidRPr="00D83404" w:rsidRDefault="00D83404" w:rsidP="00D83404">
      <w:pPr>
        <w:spacing w:after="0"/>
      </w:pPr>
      <w:r w:rsidRPr="00D83404">
        <w:t>            Familiarity with Regulatory Codes</w:t>
      </w:r>
    </w:p>
    <w:p w:rsidR="00D83404" w:rsidRPr="00D83404" w:rsidRDefault="00D83404" w:rsidP="00D83404">
      <w:pPr>
        <w:spacing w:after="0"/>
      </w:pPr>
      <w:r w:rsidRPr="00D83404">
        <w:t>            Familiarity with NRC/NCRP Guidelines</w:t>
      </w:r>
    </w:p>
    <w:p w:rsidR="00D83404" w:rsidRPr="00D83404" w:rsidRDefault="00D83404" w:rsidP="00D83404">
      <w:pPr>
        <w:spacing w:after="0"/>
      </w:pPr>
      <w:r w:rsidRPr="00D83404">
        <w:t> </w:t>
      </w:r>
    </w:p>
    <w:p w:rsidR="00D83404" w:rsidRPr="00D83404" w:rsidRDefault="00D83404" w:rsidP="00D83404">
      <w:pPr>
        <w:spacing w:after="0"/>
      </w:pPr>
      <w:r w:rsidRPr="00D83404">
        <w:t>Radiation Oncology/Brachytherapy Quality Assurance</w:t>
      </w:r>
    </w:p>
    <w:p w:rsidR="00D83404" w:rsidRPr="00D83404" w:rsidRDefault="00D83404" w:rsidP="00D83404">
      <w:pPr>
        <w:spacing w:after="0"/>
      </w:pPr>
      <w:r w:rsidRPr="00D83404">
        <w:t>            Elements of Quality Management Program</w:t>
      </w:r>
    </w:p>
    <w:p w:rsidR="00D83404" w:rsidRPr="00D83404" w:rsidRDefault="00D83404" w:rsidP="00D83404">
      <w:pPr>
        <w:spacing w:after="0"/>
      </w:pPr>
      <w:r w:rsidRPr="00D83404">
        <w:t>            JCAHO Requirements</w:t>
      </w:r>
    </w:p>
    <w:p w:rsidR="00D83404" w:rsidRPr="00D83404" w:rsidRDefault="00D83404" w:rsidP="00D83404">
      <w:pPr>
        <w:spacing w:after="0"/>
      </w:pPr>
      <w:r w:rsidRPr="00D83404">
        <w:t>            Inventory Control-Brachytherapy</w:t>
      </w:r>
    </w:p>
    <w:p w:rsidR="00D83404" w:rsidRPr="00D83404" w:rsidRDefault="00D83404" w:rsidP="00D83404">
      <w:pPr>
        <w:spacing w:after="0"/>
      </w:pPr>
      <w:r w:rsidRPr="00D83404">
        <w:t>            Exposure Control</w:t>
      </w:r>
    </w:p>
    <w:p w:rsidR="00D83404" w:rsidRPr="00D83404" w:rsidRDefault="00D83404" w:rsidP="00D83404">
      <w:pPr>
        <w:spacing w:after="0"/>
      </w:pPr>
      <w:r w:rsidRPr="00D83404">
        <w:t xml:space="preserve">            </w:t>
      </w:r>
      <w:proofErr w:type="gramStart"/>
      <w:r w:rsidRPr="00D83404">
        <w:t>Medical Events.</w:t>
      </w:r>
      <w:proofErr w:type="gramEnd"/>
    </w:p>
    <w:p w:rsidR="00D83404" w:rsidRPr="00D83404" w:rsidRDefault="00D83404" w:rsidP="00D83404">
      <w:pPr>
        <w:spacing w:after="0"/>
      </w:pPr>
      <w:r w:rsidRPr="00D83404">
        <w:t>            Incident Investigation</w:t>
      </w:r>
    </w:p>
    <w:p w:rsidR="00D83404" w:rsidRPr="00D83404" w:rsidRDefault="00D83404" w:rsidP="00D83404">
      <w:pPr>
        <w:spacing w:after="0"/>
      </w:pPr>
      <w:r w:rsidRPr="00D83404">
        <w:t>            Quality Control Testing</w:t>
      </w:r>
    </w:p>
    <w:p w:rsidR="00D83404" w:rsidRPr="00D83404" w:rsidRDefault="00D83404" w:rsidP="00D83404">
      <w:pPr>
        <w:spacing w:after="0"/>
      </w:pPr>
      <w:r w:rsidRPr="00D83404">
        <w:t xml:space="preserve">            </w:t>
      </w:r>
    </w:p>
    <w:p w:rsidR="00D83404" w:rsidRPr="00D83404" w:rsidRDefault="00D83404" w:rsidP="00D83404">
      <w:pPr>
        <w:spacing w:after="0"/>
      </w:pPr>
      <w:r w:rsidRPr="00D83404">
        <w:t>Structural Shielding Design</w:t>
      </w:r>
    </w:p>
    <w:p w:rsidR="00D83404" w:rsidRPr="00D83404" w:rsidRDefault="00D83404" w:rsidP="00D83404">
      <w:pPr>
        <w:spacing w:after="0"/>
      </w:pPr>
      <w:r w:rsidRPr="00D83404">
        <w:t>            Diagnostic Installations</w:t>
      </w:r>
    </w:p>
    <w:p w:rsidR="00D83404" w:rsidRPr="00D83404" w:rsidRDefault="00D83404" w:rsidP="00D83404">
      <w:pPr>
        <w:spacing w:after="0"/>
      </w:pPr>
      <w:r w:rsidRPr="00D83404">
        <w:t>            Accelerator Shielding and Upgrades</w:t>
      </w:r>
    </w:p>
    <w:p w:rsidR="00D83404" w:rsidRPr="00D83404" w:rsidRDefault="00D83404" w:rsidP="00D83404">
      <w:pPr>
        <w:spacing w:after="0"/>
      </w:pPr>
      <w:r w:rsidRPr="00D83404">
        <w:t>            Neutron Protection</w:t>
      </w:r>
    </w:p>
    <w:p w:rsidR="00D83404" w:rsidRPr="00D83404" w:rsidRDefault="00D83404" w:rsidP="00D83404">
      <w:pPr>
        <w:spacing w:after="0"/>
      </w:pPr>
      <w:r w:rsidRPr="00D83404">
        <w:t>            Sealed Source Protection</w:t>
      </w:r>
    </w:p>
    <w:p w:rsidR="00D83404" w:rsidRPr="00D83404" w:rsidRDefault="00D83404" w:rsidP="00D83404">
      <w:pPr>
        <w:spacing w:after="0"/>
      </w:pPr>
      <w:r w:rsidRPr="00D83404">
        <w:t> </w:t>
      </w:r>
    </w:p>
    <w:p w:rsidR="00D83404" w:rsidRPr="00D83404" w:rsidRDefault="00D83404" w:rsidP="00D83404">
      <w:pPr>
        <w:spacing w:after="0"/>
      </w:pPr>
      <w:r w:rsidRPr="00D83404">
        <w:t>Imaging-Quality Assurance</w:t>
      </w:r>
    </w:p>
    <w:p w:rsidR="00D83404" w:rsidRPr="00D83404" w:rsidRDefault="00D83404" w:rsidP="00D83404">
      <w:pPr>
        <w:spacing w:after="0"/>
      </w:pPr>
      <w:r w:rsidRPr="00D83404">
        <w:t>            FDA Regulations</w:t>
      </w:r>
    </w:p>
    <w:p w:rsidR="00D83404" w:rsidRPr="00D83404" w:rsidRDefault="00D83404" w:rsidP="00D83404">
      <w:pPr>
        <w:spacing w:after="0"/>
      </w:pPr>
      <w:r w:rsidRPr="00D83404">
        <w:t>            Elements of Quality Management Program</w:t>
      </w:r>
    </w:p>
    <w:p w:rsidR="00D83404" w:rsidRPr="00D83404" w:rsidRDefault="00D83404" w:rsidP="00D83404">
      <w:pPr>
        <w:spacing w:after="0"/>
      </w:pPr>
      <w:r w:rsidRPr="00D83404">
        <w:t>            JCAHO Requirements</w:t>
      </w:r>
    </w:p>
    <w:p w:rsidR="00D83404" w:rsidRPr="00D83404" w:rsidRDefault="00D83404" w:rsidP="00D83404">
      <w:pPr>
        <w:spacing w:after="0"/>
      </w:pPr>
      <w:r w:rsidRPr="00D83404">
        <w:t>            Quality Control Testing</w:t>
      </w:r>
    </w:p>
    <w:p w:rsidR="00D83404" w:rsidRPr="00D83404" w:rsidRDefault="00D83404" w:rsidP="00D83404">
      <w:pPr>
        <w:spacing w:after="0"/>
      </w:pPr>
      <w:r w:rsidRPr="00D83404">
        <w:t> </w:t>
      </w:r>
    </w:p>
    <w:p w:rsidR="00D83404" w:rsidRPr="00D83404" w:rsidRDefault="00D83404" w:rsidP="00D83404">
      <w:pPr>
        <w:spacing w:after="0"/>
      </w:pPr>
      <w:r w:rsidRPr="00D83404">
        <w:t>Radiobiology</w:t>
      </w:r>
    </w:p>
    <w:p w:rsidR="00D83404" w:rsidRPr="00D83404" w:rsidRDefault="00D83404" w:rsidP="00D83404">
      <w:pPr>
        <w:spacing w:after="0"/>
      </w:pPr>
      <w:r w:rsidRPr="00D83404">
        <w:t>            BEIR Reports</w:t>
      </w:r>
    </w:p>
    <w:p w:rsidR="00D83404" w:rsidRPr="00D83404" w:rsidRDefault="00D83404" w:rsidP="00D83404">
      <w:pPr>
        <w:spacing w:after="0"/>
      </w:pPr>
      <w:r w:rsidRPr="00D83404">
        <w:t>            NCRP Recommendations</w:t>
      </w:r>
    </w:p>
    <w:p w:rsidR="00D83404" w:rsidRPr="00D83404" w:rsidRDefault="00D83404" w:rsidP="00D83404">
      <w:pPr>
        <w:spacing w:after="0"/>
      </w:pPr>
      <w:r w:rsidRPr="00D83404">
        <w:t> </w:t>
      </w:r>
    </w:p>
    <w:p w:rsidR="00D83404" w:rsidRPr="00D83404" w:rsidRDefault="00D83404" w:rsidP="00D83404">
      <w:pPr>
        <w:spacing w:after="0"/>
      </w:pPr>
      <w:r w:rsidRPr="00D83404">
        <w:t>Radiopharmaceutical Therapy</w:t>
      </w:r>
    </w:p>
    <w:p w:rsidR="00D83404" w:rsidRPr="00D83404" w:rsidRDefault="00D83404" w:rsidP="00D83404">
      <w:pPr>
        <w:spacing w:after="0"/>
      </w:pPr>
      <w:r w:rsidRPr="00D83404">
        <w:t>            I-131 Therapy</w:t>
      </w:r>
    </w:p>
    <w:p w:rsidR="00D83404" w:rsidRPr="00D83404" w:rsidRDefault="00D83404" w:rsidP="00D83404">
      <w:pPr>
        <w:spacing w:after="0"/>
      </w:pPr>
      <w:r w:rsidRPr="00D83404">
        <w:lastRenderedPageBreak/>
        <w:t>·             Typical Doses</w:t>
      </w:r>
    </w:p>
    <w:p w:rsidR="00D83404" w:rsidRPr="00D83404" w:rsidRDefault="00D83404" w:rsidP="00D83404">
      <w:pPr>
        <w:spacing w:after="0"/>
      </w:pPr>
      <w:r w:rsidRPr="00D83404">
        <w:t>·             Exposure Control</w:t>
      </w:r>
    </w:p>
    <w:p w:rsidR="00D83404" w:rsidRPr="00D83404" w:rsidRDefault="00D83404" w:rsidP="00D83404">
      <w:pPr>
        <w:spacing w:after="0"/>
      </w:pPr>
      <w:r w:rsidRPr="00D83404">
        <w:t>·             Contamination Control</w:t>
      </w:r>
    </w:p>
    <w:p w:rsidR="00D83404" w:rsidRPr="00D83404" w:rsidRDefault="00D83404" w:rsidP="00D83404">
      <w:pPr>
        <w:spacing w:after="0"/>
      </w:pPr>
      <w:r w:rsidRPr="00D83404">
        <w:t>·             Release Criteria</w:t>
      </w:r>
    </w:p>
    <w:p w:rsidR="00D83404" w:rsidRPr="00D83404" w:rsidRDefault="00D83404" w:rsidP="00D83404">
      <w:pPr>
        <w:spacing w:after="0"/>
      </w:pPr>
      <w:proofErr w:type="spellStart"/>
      <w:r w:rsidRPr="00D83404">
        <w:t>Radioimmunotherapy</w:t>
      </w:r>
      <w:proofErr w:type="spellEnd"/>
    </w:p>
    <w:p w:rsidR="00D83404" w:rsidRPr="00D83404" w:rsidRDefault="00D83404" w:rsidP="00D83404">
      <w:pPr>
        <w:spacing w:after="0"/>
      </w:pPr>
      <w:r w:rsidRPr="00D83404">
        <w:t> </w:t>
      </w:r>
    </w:p>
    <w:p w:rsidR="00D83404" w:rsidRPr="00D83404" w:rsidRDefault="00D83404" w:rsidP="00D83404">
      <w:pPr>
        <w:spacing w:after="0"/>
      </w:pPr>
      <w:r w:rsidRPr="00D83404">
        <w:t>Non-Ionizing Radiation</w:t>
      </w:r>
    </w:p>
    <w:p w:rsidR="00D83404" w:rsidRPr="00D83404" w:rsidRDefault="00D83404" w:rsidP="00D83404">
      <w:pPr>
        <w:spacing w:after="0"/>
      </w:pPr>
      <w:r w:rsidRPr="00D83404">
        <w:t>            Laser Safety Standards</w:t>
      </w:r>
    </w:p>
    <w:p w:rsidR="00D83404" w:rsidRPr="00D83404" w:rsidRDefault="00D83404" w:rsidP="00D83404">
      <w:pPr>
        <w:spacing w:after="0"/>
      </w:pPr>
      <w:r w:rsidRPr="00D83404">
        <w:rPr>
          <w:b/>
          <w:bCs/>
        </w:rPr>
        <w:t xml:space="preserve">            </w:t>
      </w:r>
      <w:r w:rsidRPr="00D83404">
        <w:t>MRI Design and Hazard</w:t>
      </w:r>
    </w:p>
    <w:p w:rsidR="00D83404" w:rsidRPr="00D83404" w:rsidRDefault="00D83404" w:rsidP="00D83404">
      <w:pPr>
        <w:spacing w:after="0"/>
      </w:pPr>
      <w:r w:rsidRPr="00D83404">
        <w:t> </w:t>
      </w:r>
    </w:p>
    <w:p w:rsidR="00D83404" w:rsidRPr="00D83404" w:rsidRDefault="00D83404" w:rsidP="00D83404">
      <w:pPr>
        <w:spacing w:after="0"/>
      </w:pPr>
      <w:r w:rsidRPr="00D83404">
        <w:rPr>
          <w:b/>
          <w:bCs/>
          <w:u w:val="single"/>
        </w:rPr>
        <w:t>Reference Study Material</w:t>
      </w:r>
    </w:p>
    <w:p w:rsidR="00D83404" w:rsidRPr="00D83404" w:rsidRDefault="00D83404" w:rsidP="00D83404">
      <w:pPr>
        <w:spacing w:after="0"/>
      </w:pPr>
      <w:r w:rsidRPr="00D83404">
        <w:t> </w:t>
      </w:r>
    </w:p>
    <w:p w:rsidR="00D83404" w:rsidRPr="00D83404" w:rsidRDefault="00D83404" w:rsidP="00D83404">
      <w:pPr>
        <w:spacing w:after="0"/>
      </w:pPr>
      <w:r w:rsidRPr="00D83404">
        <w:t>The following text provides a listing of books or reports that are intended to assist persons preparing for the examination.  This list is not all-inclusive.</w:t>
      </w:r>
    </w:p>
    <w:p w:rsidR="00D83404" w:rsidRPr="00D83404" w:rsidRDefault="00D83404" w:rsidP="00D83404">
      <w:pPr>
        <w:spacing w:after="0"/>
      </w:pPr>
      <w:r w:rsidRPr="00D83404">
        <w:t> </w:t>
      </w:r>
    </w:p>
    <w:p w:rsidR="00D83404" w:rsidRPr="00D83404" w:rsidRDefault="00D83404" w:rsidP="00D83404">
      <w:pPr>
        <w:spacing w:after="0"/>
      </w:pPr>
      <w:r w:rsidRPr="00D83404">
        <w:t xml:space="preserve">A basic understanding of medical physics practices is necessary in addition to standard health physics practices and principles.  An understanding of diagnostic radiology to the level of S. </w:t>
      </w:r>
      <w:proofErr w:type="spellStart"/>
      <w:r w:rsidRPr="00D83404">
        <w:t>Bushong</w:t>
      </w:r>
      <w:proofErr w:type="spellEnd"/>
      <w:r w:rsidRPr="00D83404">
        <w:t xml:space="preserve">, </w:t>
      </w:r>
      <w:r w:rsidRPr="00D83404">
        <w:rPr>
          <w:i/>
          <w:iCs/>
        </w:rPr>
        <w:t>Radiological Science for Technologist</w:t>
      </w:r>
      <w:r w:rsidRPr="00D83404">
        <w:t xml:space="preserve">, (latest edition Mosby-Year Book, St. Louis) is needed.  </w:t>
      </w:r>
    </w:p>
    <w:p w:rsidR="00D83404" w:rsidRPr="00D83404" w:rsidRDefault="00D83404" w:rsidP="00D83404">
      <w:pPr>
        <w:spacing w:after="0"/>
      </w:pPr>
      <w:r w:rsidRPr="00D83404">
        <w:t> </w:t>
      </w:r>
    </w:p>
    <w:p w:rsidR="00D83404" w:rsidRPr="00D83404" w:rsidRDefault="00D83404" w:rsidP="00D83404">
      <w:pPr>
        <w:spacing w:after="0"/>
      </w:pPr>
      <w:proofErr w:type="gramStart"/>
      <w:r w:rsidRPr="00D83404">
        <w:t xml:space="preserve">For radiation therapy, a level midway between say </w:t>
      </w:r>
      <w:r w:rsidRPr="00D83404">
        <w:rPr>
          <w:i/>
          <w:iCs/>
        </w:rPr>
        <w:t>Applied Physics for Radiation Oncology</w:t>
      </w:r>
      <w:r w:rsidRPr="00D83404">
        <w:t>, (R. Stanton and I. Stinson, Med. Physics.</w:t>
      </w:r>
      <w:proofErr w:type="gramEnd"/>
      <w:r w:rsidRPr="00D83404">
        <w:t xml:space="preserve"> Pub., Madison, 1996) and The</w:t>
      </w:r>
      <w:r w:rsidRPr="00D83404">
        <w:rPr>
          <w:i/>
          <w:iCs/>
        </w:rPr>
        <w:t xml:space="preserve"> Physics of Radiation Therapy</w:t>
      </w:r>
      <w:r w:rsidRPr="00D83404">
        <w:t xml:space="preserve"> </w:t>
      </w:r>
      <w:proofErr w:type="gramStart"/>
      <w:r w:rsidRPr="00D83404">
        <w:t>( F</w:t>
      </w:r>
      <w:proofErr w:type="gramEnd"/>
      <w:r w:rsidRPr="00D83404">
        <w:t xml:space="preserve">. Kahn ,Second Edition, Williams &amp; </w:t>
      </w:r>
      <w:proofErr w:type="spellStart"/>
      <w:r w:rsidRPr="00D83404">
        <w:t>Wilkens</w:t>
      </w:r>
      <w:proofErr w:type="spellEnd"/>
      <w:r w:rsidRPr="00D83404">
        <w:t xml:space="preserve">, Baltimore) is desirable.  For nuclear medicine, the text Physics </w:t>
      </w:r>
      <w:r w:rsidRPr="00D83404">
        <w:rPr>
          <w:i/>
          <w:iCs/>
        </w:rPr>
        <w:t>in Nuclear Medicine</w:t>
      </w:r>
      <w:r w:rsidRPr="00D83404">
        <w:t xml:space="preserve">, J. Sorenson and M. Phelps, </w:t>
      </w:r>
      <w:proofErr w:type="spellStart"/>
      <w:r w:rsidRPr="00D83404">
        <w:t>Gruine</w:t>
      </w:r>
      <w:proofErr w:type="spellEnd"/>
      <w:r w:rsidRPr="00D83404">
        <w:t xml:space="preserve"> and Stratton, latest edition is helpful. </w:t>
      </w:r>
    </w:p>
    <w:p w:rsidR="00D83404" w:rsidRPr="00D83404" w:rsidRDefault="00D83404" w:rsidP="00D83404">
      <w:pPr>
        <w:spacing w:after="0"/>
      </w:pPr>
      <w:r w:rsidRPr="00D83404">
        <w:t> </w:t>
      </w:r>
    </w:p>
    <w:p w:rsidR="00D83404" w:rsidRPr="00D83404" w:rsidRDefault="00D83404" w:rsidP="00D83404">
      <w:pPr>
        <w:spacing w:after="0"/>
      </w:pPr>
      <w:r w:rsidRPr="00D83404">
        <w:t xml:space="preserve">Other texts of interest </w:t>
      </w:r>
      <w:proofErr w:type="gramStart"/>
      <w:r w:rsidRPr="00D83404">
        <w:t>are :</w:t>
      </w:r>
      <w:proofErr w:type="gramEnd"/>
      <w:r w:rsidRPr="00D83404">
        <w:t> </w:t>
      </w:r>
    </w:p>
    <w:p w:rsidR="00D83404" w:rsidRPr="00D83404" w:rsidRDefault="00D83404" w:rsidP="00D83404">
      <w:pPr>
        <w:spacing w:after="0"/>
      </w:pPr>
      <w:r w:rsidRPr="00D83404">
        <w:rPr>
          <w:i/>
          <w:iCs/>
        </w:rPr>
        <w:t xml:space="preserve">Hospital Health Physics, </w:t>
      </w:r>
      <w:r w:rsidRPr="00D83404">
        <w:t xml:space="preserve">Proceedings of the 1993 HPS Summer School, Eds., G.G. </w:t>
      </w:r>
      <w:proofErr w:type="spellStart"/>
      <w:r w:rsidRPr="00D83404">
        <w:t>Eichholz</w:t>
      </w:r>
      <w:proofErr w:type="spellEnd"/>
      <w:r w:rsidRPr="00D83404">
        <w:t xml:space="preserve"> &amp; J.J. </w:t>
      </w:r>
      <w:proofErr w:type="spellStart"/>
      <w:r w:rsidRPr="00D83404">
        <w:t>Shanka</w:t>
      </w:r>
      <w:proofErr w:type="spellEnd"/>
      <w:r w:rsidRPr="00D83404">
        <w:t>. </w:t>
      </w:r>
    </w:p>
    <w:p w:rsidR="00D83404" w:rsidRPr="00D83404" w:rsidRDefault="00D83404" w:rsidP="00D83404">
      <w:pPr>
        <w:spacing w:after="0"/>
      </w:pPr>
      <w:r w:rsidRPr="00D83404">
        <w:rPr>
          <w:i/>
          <w:iCs/>
        </w:rPr>
        <w:t>Radiation Instruments</w:t>
      </w:r>
      <w:r w:rsidRPr="00D83404">
        <w:t xml:space="preserve">, Ed., </w:t>
      </w:r>
      <w:proofErr w:type="spellStart"/>
      <w:r w:rsidRPr="00D83404">
        <w:t>H.Cember</w:t>
      </w:r>
      <w:proofErr w:type="spellEnd"/>
      <w:r w:rsidRPr="00D83404">
        <w:t>, Health Physics Summer School, 2001. </w:t>
      </w:r>
    </w:p>
    <w:p w:rsidR="00D83404" w:rsidRPr="00D83404" w:rsidRDefault="00D83404" w:rsidP="00D83404">
      <w:pPr>
        <w:spacing w:after="0"/>
      </w:pPr>
      <w:r w:rsidRPr="00D83404">
        <w:rPr>
          <w:i/>
          <w:iCs/>
        </w:rPr>
        <w:t xml:space="preserve">Shielding Techniques, </w:t>
      </w:r>
      <w:r w:rsidRPr="00D83404">
        <w:t>P. McGinley</w:t>
      </w:r>
      <w:r w:rsidRPr="00D83404">
        <w:rPr>
          <w:i/>
          <w:iCs/>
        </w:rPr>
        <w:t xml:space="preserve">, </w:t>
      </w:r>
      <w:r w:rsidRPr="00D83404">
        <w:t>Second Edition</w:t>
      </w:r>
      <w:r w:rsidRPr="00D83404">
        <w:rPr>
          <w:i/>
          <w:iCs/>
        </w:rPr>
        <w:t>,</w:t>
      </w:r>
      <w:r w:rsidRPr="00D83404">
        <w:t xml:space="preserve"> Med. Physics Pub., 2002. </w:t>
      </w:r>
    </w:p>
    <w:p w:rsidR="00D83404" w:rsidRPr="00D83404" w:rsidRDefault="00D83404" w:rsidP="00D83404">
      <w:pPr>
        <w:spacing w:after="0"/>
      </w:pPr>
      <w:r w:rsidRPr="00D83404">
        <w:t> </w:t>
      </w:r>
    </w:p>
    <w:p w:rsidR="00D83404" w:rsidRPr="00D83404" w:rsidRDefault="00D83404" w:rsidP="00D83404">
      <w:pPr>
        <w:spacing w:after="0"/>
      </w:pPr>
      <w:r w:rsidRPr="00D83404">
        <w:t>US Nuclear Regulatory Commission</w:t>
      </w:r>
    </w:p>
    <w:p w:rsidR="00D83404" w:rsidRPr="00D83404" w:rsidRDefault="00D83404" w:rsidP="00D83404">
      <w:pPr>
        <w:spacing w:after="0"/>
      </w:pPr>
      <w:r w:rsidRPr="00D83404">
        <w:t>Title 10, Parts 20 and 35</w:t>
      </w:r>
    </w:p>
    <w:p w:rsidR="00D83404" w:rsidRPr="00D83404" w:rsidRDefault="00D83404" w:rsidP="00D83404">
      <w:pPr>
        <w:spacing w:after="0"/>
      </w:pPr>
      <w:r w:rsidRPr="00D83404">
        <w:t>Regulatory Guides, including 8.39</w:t>
      </w:r>
    </w:p>
    <w:p w:rsidR="00D83404" w:rsidRPr="00D83404" w:rsidRDefault="00D83404" w:rsidP="00D83404">
      <w:pPr>
        <w:spacing w:after="0"/>
      </w:pPr>
      <w:r w:rsidRPr="00D83404">
        <w:t>Licensing Guide for Medical Licenses of Broad Scope</w:t>
      </w:r>
    </w:p>
    <w:p w:rsidR="00D83404" w:rsidRPr="00D83404" w:rsidRDefault="00D83404" w:rsidP="00D83404">
      <w:pPr>
        <w:spacing w:after="0"/>
      </w:pPr>
      <w:r w:rsidRPr="00D83404">
        <w:t>Licensing Guide for Specific Scope Licenses</w:t>
      </w:r>
    </w:p>
    <w:p w:rsidR="00D83404" w:rsidRPr="00D83404" w:rsidRDefault="00D83404" w:rsidP="00D83404">
      <w:pPr>
        <w:spacing w:after="0"/>
      </w:pPr>
      <w:r w:rsidRPr="00D83404">
        <w:t> </w:t>
      </w:r>
    </w:p>
    <w:p w:rsidR="00D83404" w:rsidRPr="00D83404" w:rsidRDefault="00D83404" w:rsidP="00D83404">
      <w:pPr>
        <w:spacing w:after="0"/>
      </w:pPr>
      <w:r w:rsidRPr="00D83404">
        <w:t>American Association of Physicists in Medicine</w:t>
      </w:r>
    </w:p>
    <w:p w:rsidR="00D83404" w:rsidRPr="00D83404" w:rsidRDefault="00D83404" w:rsidP="00D83404">
      <w:pPr>
        <w:spacing w:after="0"/>
      </w:pPr>
      <w:r w:rsidRPr="00D83404">
        <w:t>Report of Task Group 40</w:t>
      </w:r>
    </w:p>
    <w:p w:rsidR="00D83404" w:rsidRPr="00D83404" w:rsidRDefault="00D83404" w:rsidP="00D83404">
      <w:pPr>
        <w:spacing w:after="0"/>
      </w:pPr>
      <w:r w:rsidRPr="00D83404">
        <w:t>Report of Task Group 53</w:t>
      </w:r>
    </w:p>
    <w:p w:rsidR="00D83404" w:rsidRPr="00D83404" w:rsidRDefault="00D83404" w:rsidP="00D83404">
      <w:pPr>
        <w:spacing w:after="0"/>
      </w:pPr>
      <w:r w:rsidRPr="00D83404">
        <w:t> </w:t>
      </w:r>
    </w:p>
    <w:p w:rsidR="00D83404" w:rsidRPr="00D83404" w:rsidRDefault="00D83404" w:rsidP="00D83404">
      <w:pPr>
        <w:spacing w:after="0"/>
      </w:pPr>
      <w:r w:rsidRPr="00D83404">
        <w:t>National Council on Radiation Protection and Measurements:</w:t>
      </w:r>
    </w:p>
    <w:p w:rsidR="00D83404" w:rsidRPr="00D83404" w:rsidRDefault="00D83404" w:rsidP="00D83404">
      <w:pPr>
        <w:spacing w:after="0"/>
      </w:pPr>
      <w:r w:rsidRPr="00D83404">
        <w:t>Report No. 37, “Precautions in the Management of Patients Who Have Received Therapeutic Amounts of Radionuclides”</w:t>
      </w:r>
    </w:p>
    <w:p w:rsidR="00D83404" w:rsidRPr="00D83404" w:rsidRDefault="00D83404" w:rsidP="00D83404">
      <w:pPr>
        <w:spacing w:after="0"/>
      </w:pPr>
      <w:r w:rsidRPr="00D83404">
        <w:lastRenderedPageBreak/>
        <w:t xml:space="preserve">Report No. 49, “Structural Shielding Design and Evaluation for Medical Use of X Rays and Gamma Rays Up to 10 </w:t>
      </w:r>
      <w:proofErr w:type="spellStart"/>
      <w:r w:rsidRPr="00D83404">
        <w:t>MeV</w:t>
      </w:r>
      <w:proofErr w:type="spellEnd"/>
      <w:r w:rsidRPr="00D83404">
        <w:t>”</w:t>
      </w:r>
    </w:p>
    <w:p w:rsidR="00D83404" w:rsidRPr="00D83404" w:rsidRDefault="00D83404" w:rsidP="00D83404">
      <w:pPr>
        <w:spacing w:after="0"/>
      </w:pPr>
      <w:r w:rsidRPr="00D83404">
        <w:t>Report No. 54, “Medical Radiation Exposure of Pregnant and Potentially Pregnant Women”</w:t>
      </w:r>
    </w:p>
    <w:p w:rsidR="00D83404" w:rsidRPr="00D83404" w:rsidRDefault="00D83404" w:rsidP="00D83404">
      <w:pPr>
        <w:spacing w:after="0"/>
      </w:pPr>
      <w:r w:rsidRPr="00D83404">
        <w:t>Report No. 65, “Management of Persons Accidentally Contaminated with Radionuclides”</w:t>
      </w:r>
    </w:p>
    <w:p w:rsidR="00D83404" w:rsidRPr="00D83404" w:rsidRDefault="00D83404" w:rsidP="00D83404">
      <w:pPr>
        <w:spacing w:after="0"/>
      </w:pPr>
      <w:r w:rsidRPr="00D83404">
        <w:t>Report No. 79, “Neutron Contamination from Medical Electron Accelerators”</w:t>
      </w:r>
    </w:p>
    <w:p w:rsidR="00D83404" w:rsidRPr="00D83404" w:rsidRDefault="00D83404" w:rsidP="00D83404">
      <w:pPr>
        <w:spacing w:after="0"/>
      </w:pPr>
      <w:r w:rsidRPr="00D83404">
        <w:t xml:space="preserve">Report No. 102, “Medical X-Ray, Electron Beam and Gamma-Ray Protection for Energies Up to 50 </w:t>
      </w:r>
      <w:proofErr w:type="spellStart"/>
      <w:r w:rsidRPr="00D83404">
        <w:t>MeV</w:t>
      </w:r>
      <w:proofErr w:type="spellEnd"/>
      <w:r w:rsidRPr="00D83404">
        <w:t>”</w:t>
      </w:r>
    </w:p>
    <w:p w:rsidR="00D83404" w:rsidRPr="00D83404" w:rsidRDefault="00D83404" w:rsidP="00D83404">
      <w:pPr>
        <w:spacing w:after="0"/>
      </w:pPr>
      <w:r w:rsidRPr="00D83404">
        <w:t>Report No. 115, “Risk Estimates for Radiation Protection”</w:t>
      </w:r>
    </w:p>
    <w:p w:rsidR="00D83404" w:rsidRPr="00D83404" w:rsidRDefault="00D83404" w:rsidP="00D83404">
      <w:pPr>
        <w:spacing w:after="0"/>
      </w:pPr>
      <w:r w:rsidRPr="00D83404">
        <w:t>Report No. 116, “Limitation of Exposure to Ionizing Radiation”</w:t>
      </w:r>
    </w:p>
    <w:p w:rsidR="00D83404" w:rsidRPr="00D83404" w:rsidRDefault="00D83404" w:rsidP="00D83404">
      <w:pPr>
        <w:spacing w:after="0"/>
      </w:pPr>
      <w:r w:rsidRPr="00D83404">
        <w:t xml:space="preserve">Report No. 119, </w:t>
      </w:r>
      <w:proofErr w:type="gramStart"/>
      <w:r w:rsidRPr="00D83404">
        <w:t>" A</w:t>
      </w:r>
      <w:proofErr w:type="gramEnd"/>
      <w:r w:rsidRPr="00D83404">
        <w:t xml:space="preserve"> Practical Guide to the Determination of Human Exposure to Radiofrequency Fields" (1993).</w:t>
      </w:r>
    </w:p>
    <w:p w:rsidR="00D83404" w:rsidRPr="00D83404" w:rsidRDefault="00D83404" w:rsidP="00D83404">
      <w:pPr>
        <w:spacing w:after="0"/>
      </w:pPr>
      <w:r w:rsidRPr="00D83404">
        <w:t xml:space="preserve">Report No. 122, "Use of Personal Monitors to Estimate Effective Dose Equivalent and Effective Dose to Workers </w:t>
      </w:r>
      <w:proofErr w:type="gramStart"/>
      <w:r w:rsidRPr="00D83404">
        <w:t>For</w:t>
      </w:r>
      <w:proofErr w:type="gramEnd"/>
      <w:r w:rsidRPr="00D83404">
        <w:t xml:space="preserve"> External Exposure to Low-LET Radiation" (1995) </w:t>
      </w:r>
    </w:p>
    <w:p w:rsidR="00D83404" w:rsidRPr="00D83404" w:rsidRDefault="00D83404" w:rsidP="00D83404">
      <w:pPr>
        <w:spacing w:after="0"/>
      </w:pPr>
      <w:r w:rsidRPr="00D83404">
        <w:t>Report No. 127, “Operational Radiation Safety Program”</w:t>
      </w:r>
    </w:p>
    <w:p w:rsidR="00D83404" w:rsidRPr="00D83404" w:rsidRDefault="00D83404" w:rsidP="00D83404">
      <w:pPr>
        <w:spacing w:after="0"/>
      </w:pPr>
      <w:r w:rsidRPr="00D83404">
        <w:t xml:space="preserve">Report No. 124, "Sources and Magnitude of Occupational and Public Exposures from Nuclear Medicine Procedures" (1996) </w:t>
      </w:r>
    </w:p>
    <w:p w:rsidR="00D83404" w:rsidRPr="00D83404" w:rsidRDefault="00D83404" w:rsidP="00D83404">
      <w:pPr>
        <w:spacing w:after="0"/>
      </w:pPr>
      <w:r w:rsidRPr="00D83404">
        <w:t>Report No. 125, "Deposition, Retention and Dosimetry of Inhaled Radioactive Substances" (1997)</w:t>
      </w:r>
    </w:p>
    <w:p w:rsidR="00D83404" w:rsidRPr="00D83404" w:rsidRDefault="00D83404" w:rsidP="00D83404">
      <w:pPr>
        <w:spacing w:after="0"/>
      </w:pPr>
      <w:r w:rsidRPr="00D83404">
        <w:t>Report No. 126, "Uncertainties in Fatal Cancer Risk Estimates Used in Radiation Protection" (1997)</w:t>
      </w:r>
    </w:p>
    <w:p w:rsidR="00D83404" w:rsidRPr="00D83404" w:rsidRDefault="00D83404" w:rsidP="00D83404">
      <w:pPr>
        <w:spacing w:after="0"/>
      </w:pPr>
      <w:r w:rsidRPr="00D83404">
        <w:t xml:space="preserve">Report No. 128, "Radionuclide Exposure of the Embryo/Fetus" (1998) </w:t>
      </w:r>
    </w:p>
    <w:p w:rsidR="00D83404" w:rsidRPr="00D83404" w:rsidRDefault="00D83404" w:rsidP="00D83404">
      <w:pPr>
        <w:spacing w:after="0"/>
      </w:pPr>
      <w:r w:rsidRPr="00D83404">
        <w:t>Report No. 133, "Radiation Protection for Procedures Performed Outside the Radiology Department" (2000)</w:t>
      </w:r>
    </w:p>
    <w:p w:rsidR="00D83404" w:rsidRPr="00D83404" w:rsidRDefault="00D83404" w:rsidP="00D83404">
      <w:pPr>
        <w:spacing w:after="0"/>
      </w:pPr>
      <w:r w:rsidRPr="00D83404">
        <w:t>Report No. 134, "Operational Radiation Safety Training" (2000)</w:t>
      </w:r>
    </w:p>
    <w:p w:rsidR="00D83404" w:rsidRPr="00D83404" w:rsidRDefault="00D83404" w:rsidP="00D83404">
      <w:pPr>
        <w:spacing w:after="0"/>
      </w:pPr>
      <w:r w:rsidRPr="00D83404">
        <w:t>Report No. 136, "Evaluation of the Linear-</w:t>
      </w:r>
      <w:proofErr w:type="spellStart"/>
      <w:r w:rsidRPr="00D83404">
        <w:t>Nonthreshold</w:t>
      </w:r>
      <w:proofErr w:type="spellEnd"/>
      <w:r w:rsidRPr="00D83404">
        <w:t xml:space="preserve"> Dose-Response Model for Ionizing Radiation" (2001)</w:t>
      </w:r>
    </w:p>
    <w:p w:rsidR="00D83404" w:rsidRPr="00D83404" w:rsidRDefault="00D83404" w:rsidP="00D83404">
      <w:pPr>
        <w:spacing w:after="0"/>
      </w:pPr>
      <w:r w:rsidRPr="00D83404">
        <w:t xml:space="preserve">Report No. 140, "Exposure Criteria for Medical Diagnostic Ultrasound" (2002) </w:t>
      </w:r>
    </w:p>
    <w:p w:rsidR="00D83404" w:rsidRPr="00D83404" w:rsidRDefault="00D83404" w:rsidP="00D83404">
      <w:pPr>
        <w:spacing w:after="0"/>
      </w:pPr>
      <w:r w:rsidRPr="00D83404">
        <w:t xml:space="preserve">Report No. 144, "Radiation Protection for Particle Accelerator Facilities" (2003) </w:t>
      </w:r>
    </w:p>
    <w:p w:rsidR="00D83404" w:rsidRPr="00D83404" w:rsidRDefault="00D83404" w:rsidP="00D83404">
      <w:pPr>
        <w:spacing w:after="0"/>
      </w:pPr>
      <w:r w:rsidRPr="00D83404">
        <w:t>Report No. 145, "Radiation Protection in Dentistry" (2003)</w:t>
      </w:r>
    </w:p>
    <w:p w:rsidR="00D83404" w:rsidRPr="00D83404" w:rsidRDefault="00D83404" w:rsidP="00D83404">
      <w:pPr>
        <w:spacing w:after="0"/>
      </w:pPr>
      <w:r w:rsidRPr="00D83404">
        <w:t>Report No. 147, "Structural Shielding Design for Medical X-Ray Imaging Facilities" (2004)</w:t>
      </w:r>
    </w:p>
    <w:p w:rsidR="00D83404" w:rsidRPr="00D83404" w:rsidRDefault="00D83404" w:rsidP="00D83404">
      <w:pPr>
        <w:spacing w:after="0"/>
      </w:pPr>
      <w:r w:rsidRPr="00D83404">
        <w:t>Report No. 149, "A Guide to Mammography and Other Breast Imaging Procedures" (2004)</w:t>
      </w:r>
    </w:p>
    <w:p w:rsidR="00D83404" w:rsidRPr="00D83404" w:rsidRDefault="00D83404" w:rsidP="00D83404">
      <w:pPr>
        <w:spacing w:after="0"/>
      </w:pPr>
      <w:r w:rsidRPr="00D83404">
        <w:t xml:space="preserve">Report No.151, </w:t>
      </w:r>
      <w:proofErr w:type="gramStart"/>
      <w:r w:rsidRPr="00D83404">
        <w:t>" Structural</w:t>
      </w:r>
      <w:proofErr w:type="gramEnd"/>
      <w:r w:rsidRPr="00D83404">
        <w:t xml:space="preserve"> Shielding Design and Evaluation for Megavoltage X- and Gamma-Ray Radiotherapy Facilities" (2005).</w:t>
      </w:r>
    </w:p>
    <w:p w:rsidR="00D83404" w:rsidRPr="00D83404" w:rsidRDefault="00D83404" w:rsidP="00D83404">
      <w:pPr>
        <w:spacing w:after="0"/>
      </w:pPr>
      <w:r w:rsidRPr="00D83404">
        <w:t>OTHER REFERENCES</w:t>
      </w:r>
    </w:p>
    <w:p w:rsidR="00D83404" w:rsidRPr="00D83404" w:rsidRDefault="00D83404" w:rsidP="00D83404">
      <w:pPr>
        <w:spacing w:after="0"/>
      </w:pPr>
      <w:proofErr w:type="spellStart"/>
      <w:r w:rsidRPr="00D83404">
        <w:t>Blater</w:t>
      </w:r>
      <w:proofErr w:type="spellEnd"/>
      <w:r w:rsidRPr="00D83404">
        <w:t xml:space="preserve"> S. "Interventional Fluoroscopy: Physics, Technology &amp; Safety", Wiley-</w:t>
      </w:r>
      <w:proofErr w:type="spellStart"/>
      <w:r w:rsidRPr="00D83404">
        <w:t>Liss</w:t>
      </w:r>
      <w:proofErr w:type="spellEnd"/>
      <w:r w:rsidRPr="00D83404">
        <w:t>, 2001.</w:t>
      </w:r>
    </w:p>
    <w:p w:rsidR="00D83404" w:rsidRPr="00D83404" w:rsidRDefault="00D83404" w:rsidP="00D83404">
      <w:pPr>
        <w:spacing w:after="0"/>
      </w:pPr>
      <w:proofErr w:type="spellStart"/>
      <w:r w:rsidRPr="00D83404">
        <w:t>Bushong</w:t>
      </w:r>
      <w:proofErr w:type="spellEnd"/>
      <w:r w:rsidRPr="00D83404">
        <w:t xml:space="preserve">, S.C. "Radiologic Science </w:t>
      </w:r>
      <w:proofErr w:type="gramStart"/>
      <w:r w:rsidRPr="00D83404">
        <w:t>For</w:t>
      </w:r>
      <w:proofErr w:type="gramEnd"/>
      <w:r w:rsidRPr="00D83404">
        <w:t xml:space="preserve"> Technologists," 3rd Ed., Mosby, ST. Louis, 1984.</w:t>
      </w:r>
    </w:p>
    <w:p w:rsidR="00D83404" w:rsidRPr="00D83404" w:rsidRDefault="00D83404" w:rsidP="00D83404">
      <w:pPr>
        <w:spacing w:after="0"/>
      </w:pPr>
      <w:proofErr w:type="spellStart"/>
      <w:proofErr w:type="gramStart"/>
      <w:r w:rsidRPr="00D83404">
        <w:t>Cember</w:t>
      </w:r>
      <w:proofErr w:type="spellEnd"/>
      <w:r w:rsidRPr="00D83404">
        <w:t xml:space="preserve"> H. "Introduction to Health Physics", 3rd Edition.</w:t>
      </w:r>
      <w:proofErr w:type="gramEnd"/>
      <w:r w:rsidRPr="00D83404">
        <w:t xml:space="preserve"> </w:t>
      </w:r>
      <w:proofErr w:type="gramStart"/>
      <w:r w:rsidRPr="00D83404">
        <w:t>McGraw-Hill, 1996.</w:t>
      </w:r>
      <w:proofErr w:type="gramEnd"/>
    </w:p>
    <w:p w:rsidR="00D83404" w:rsidRPr="00D83404" w:rsidRDefault="00D83404" w:rsidP="00D83404">
      <w:pPr>
        <w:spacing w:after="0"/>
      </w:pPr>
      <w:proofErr w:type="spellStart"/>
      <w:proofErr w:type="gramStart"/>
      <w:r w:rsidRPr="00D83404">
        <w:t>Dendy</w:t>
      </w:r>
      <w:proofErr w:type="spellEnd"/>
      <w:r w:rsidRPr="00D83404">
        <w:t xml:space="preserve"> PP &amp; Heaton B. "Physics for Diagnostic Radiology", 2nd Edition.</w:t>
      </w:r>
      <w:proofErr w:type="gramEnd"/>
      <w:r w:rsidRPr="00D83404">
        <w:t xml:space="preserve"> </w:t>
      </w:r>
      <w:proofErr w:type="spellStart"/>
      <w:proofErr w:type="gramStart"/>
      <w:r w:rsidRPr="00D83404">
        <w:t>Insitute</w:t>
      </w:r>
      <w:proofErr w:type="spellEnd"/>
      <w:r w:rsidRPr="00D83404">
        <w:t xml:space="preserve"> of Physics, 1999.</w:t>
      </w:r>
      <w:proofErr w:type="gramEnd"/>
    </w:p>
    <w:p w:rsidR="00D83404" w:rsidRPr="00D83404" w:rsidRDefault="00D83404" w:rsidP="00D83404">
      <w:pPr>
        <w:spacing w:after="0"/>
      </w:pPr>
      <w:proofErr w:type="gramStart"/>
      <w:r w:rsidRPr="00D83404">
        <w:t>Johns, H.E. and Cunningham, J.R. "The Physics of Radiology," 4th Ed., Thomas, Springfield, 1983.</w:t>
      </w:r>
      <w:proofErr w:type="gramEnd"/>
    </w:p>
    <w:p w:rsidR="00D83404" w:rsidRPr="00D83404" w:rsidRDefault="00D83404" w:rsidP="00D83404">
      <w:pPr>
        <w:spacing w:after="0"/>
      </w:pPr>
      <w:proofErr w:type="gramStart"/>
      <w:r w:rsidRPr="00D83404">
        <w:t>Khan, F.M. "The Physics of Radiation Therapy," 3rd Edition.</w:t>
      </w:r>
      <w:proofErr w:type="gramEnd"/>
      <w:r w:rsidRPr="00D83404">
        <w:t xml:space="preserve"> </w:t>
      </w:r>
      <w:proofErr w:type="gramStart"/>
      <w:r w:rsidRPr="00D83404">
        <w:t>Lippincott Williams and Wilkins, 2003.</w:t>
      </w:r>
      <w:proofErr w:type="gramEnd"/>
    </w:p>
    <w:p w:rsidR="00D83404" w:rsidRPr="00D83404" w:rsidRDefault="00D83404" w:rsidP="00D83404">
      <w:pPr>
        <w:spacing w:after="0"/>
      </w:pPr>
      <w:proofErr w:type="spellStart"/>
      <w:proofErr w:type="gramStart"/>
      <w:r w:rsidRPr="00D83404">
        <w:t>Tsoulfanaids</w:t>
      </w:r>
      <w:proofErr w:type="spellEnd"/>
      <w:r w:rsidRPr="00D83404">
        <w:t xml:space="preserve"> N. "Measurement and Detection of Radiation", 2nd Edition, Taylor &amp; Francis, 1995.</w:t>
      </w:r>
      <w:proofErr w:type="gramEnd"/>
    </w:p>
    <w:p w:rsidR="00D83404" w:rsidRPr="00D83404" w:rsidRDefault="00D83404" w:rsidP="00D83404">
      <w:pPr>
        <w:spacing w:after="0"/>
      </w:pPr>
      <w:proofErr w:type="gramStart"/>
      <w:r w:rsidRPr="00D83404">
        <w:t>Turner, J.E. "Atoms, Radiation and Radiation Protection", 2nd Edition.</w:t>
      </w:r>
      <w:proofErr w:type="gramEnd"/>
      <w:r w:rsidRPr="00D83404">
        <w:t xml:space="preserve"> </w:t>
      </w:r>
      <w:proofErr w:type="gramStart"/>
      <w:r w:rsidRPr="00D83404">
        <w:t>John Wiley &amp; Sons, 1995.</w:t>
      </w:r>
      <w:proofErr w:type="gramEnd"/>
    </w:p>
    <w:p w:rsidR="00D83404" w:rsidRPr="00D83404" w:rsidRDefault="00D83404" w:rsidP="00D83404">
      <w:pPr>
        <w:spacing w:after="0"/>
      </w:pPr>
      <w:r w:rsidRPr="00D83404">
        <w:t> </w:t>
      </w:r>
    </w:p>
    <w:p w:rsidR="00D83404" w:rsidRDefault="00D83404" w:rsidP="00D83404">
      <w:pPr>
        <w:spacing w:after="0"/>
        <w:rPr>
          <w:b/>
          <w:bCs/>
        </w:rPr>
      </w:pPr>
    </w:p>
    <w:p w:rsidR="00D83404" w:rsidRDefault="00D83404" w:rsidP="00D83404">
      <w:pPr>
        <w:spacing w:after="0"/>
        <w:rPr>
          <w:b/>
          <w:bCs/>
        </w:rPr>
      </w:pPr>
    </w:p>
    <w:p w:rsidR="00D83404" w:rsidRPr="00D83404" w:rsidRDefault="00D83404" w:rsidP="00D83404">
      <w:pPr>
        <w:spacing w:after="0"/>
      </w:pPr>
      <w:r w:rsidRPr="00D83404">
        <w:rPr>
          <w:b/>
          <w:bCs/>
        </w:rPr>
        <w:lastRenderedPageBreak/>
        <w:t>AMERICAN BOARD OF MEDICAL PHYSICS, INC.</w:t>
      </w:r>
    </w:p>
    <w:p w:rsidR="00D83404" w:rsidRPr="00D83404" w:rsidRDefault="00D83404" w:rsidP="00D83404">
      <w:pPr>
        <w:spacing w:after="0"/>
      </w:pPr>
    </w:p>
    <w:p w:rsidR="00D83404" w:rsidRPr="00D83404" w:rsidRDefault="00D83404" w:rsidP="00D83404">
      <w:pPr>
        <w:spacing w:after="0"/>
      </w:pPr>
      <w:r w:rsidRPr="00D83404">
        <w:rPr>
          <w:b/>
          <w:bCs/>
        </w:rPr>
        <w:t>STUDY GUIDE 2010</w:t>
      </w:r>
    </w:p>
    <w:p w:rsidR="00D83404" w:rsidRPr="00D83404" w:rsidRDefault="00D83404" w:rsidP="00D83404">
      <w:pPr>
        <w:spacing w:after="0"/>
      </w:pPr>
      <w:r w:rsidRPr="00D83404">
        <w:rPr>
          <w:b/>
          <w:bCs/>
        </w:rPr>
        <w:t>"Part III - Medical Health Physics"</w:t>
      </w:r>
    </w:p>
    <w:p w:rsidR="00D83404" w:rsidRPr="00D83404" w:rsidRDefault="00D83404" w:rsidP="00D83404">
      <w:pPr>
        <w:spacing w:after="0"/>
      </w:pPr>
      <w:r w:rsidRPr="00D83404">
        <w:rPr>
          <w:b/>
          <w:bCs/>
        </w:rPr>
        <w:t>TOPICS FOR ORAL EXAMINATION</w:t>
      </w:r>
    </w:p>
    <w:p w:rsidR="00D83404" w:rsidRPr="00D83404" w:rsidRDefault="00D83404" w:rsidP="00D83404">
      <w:pPr>
        <w:spacing w:after="0"/>
      </w:pPr>
      <w:r w:rsidRPr="00D83404">
        <w:t>The oral examination is conducted by a multi-member examination panel and is designed to determine the candidate's knowledge and fitness to practice in a clinical environment.  In general, questions will seek to determine the candidate's practical experience as well as his/her understanding of current radiation protection standards.  Whereas through Parts I and II we test the candidate's level of knowledge, the goal of this examination is to determine whether this knowledge can be applied correctly and effectively in a hospital setting.</w:t>
      </w:r>
    </w:p>
    <w:p w:rsidR="00D83404" w:rsidRPr="00D83404" w:rsidRDefault="00D83404" w:rsidP="00D83404">
      <w:pPr>
        <w:spacing w:after="0"/>
      </w:pPr>
      <w:r w:rsidRPr="00D83404">
        <w:t> </w:t>
      </w:r>
    </w:p>
    <w:p w:rsidR="00D83404" w:rsidRPr="00D83404" w:rsidRDefault="00D83404" w:rsidP="00D83404">
      <w:pPr>
        <w:spacing w:after="0"/>
      </w:pPr>
      <w:r w:rsidRPr="00D83404">
        <w:t>During the oral examination the candidate will be asked by the panel members to demonstrate understanding of the following 9 topics:</w:t>
      </w:r>
    </w:p>
    <w:p w:rsidR="00D83404" w:rsidRPr="00D83404" w:rsidRDefault="00D83404" w:rsidP="00D83404">
      <w:pPr>
        <w:spacing w:after="0"/>
      </w:pPr>
      <w:r w:rsidRPr="00D83404">
        <w:t> </w:t>
      </w:r>
    </w:p>
    <w:p w:rsidR="00D83404" w:rsidRPr="00D83404" w:rsidRDefault="00D83404" w:rsidP="00D83404">
      <w:pPr>
        <w:spacing w:after="0"/>
      </w:pPr>
      <w:r w:rsidRPr="00D83404">
        <w:t xml:space="preserve">Content Categories                 </w:t>
      </w:r>
    </w:p>
    <w:p w:rsidR="00D83404" w:rsidRPr="00D83404" w:rsidRDefault="00D83404" w:rsidP="00D83404">
      <w:pPr>
        <w:spacing w:after="0"/>
      </w:pPr>
      <w:r w:rsidRPr="00D83404">
        <w:t> </w:t>
      </w:r>
    </w:p>
    <w:tbl>
      <w:tblPr>
        <w:tblW w:w="5000" w:type="pct"/>
        <w:tblCellSpacing w:w="75" w:type="dxa"/>
        <w:tblCellMar>
          <w:left w:w="0" w:type="dxa"/>
          <w:right w:w="0" w:type="dxa"/>
        </w:tblCellMar>
        <w:tblLook w:val="04A0"/>
      </w:tblPr>
      <w:tblGrid>
        <w:gridCol w:w="678"/>
        <w:gridCol w:w="4227"/>
        <w:gridCol w:w="4755"/>
      </w:tblGrid>
      <w:tr w:rsidR="00D83404" w:rsidRPr="00D83404" w:rsidTr="00D83404">
        <w:trPr>
          <w:tblCellSpacing w:w="75" w:type="dxa"/>
        </w:trPr>
        <w:tc>
          <w:tcPr>
            <w:tcW w:w="250" w:type="pct"/>
            <w:vAlign w:val="center"/>
            <w:hideMark/>
          </w:tcPr>
          <w:p w:rsidR="00D83404" w:rsidRPr="00D83404" w:rsidRDefault="00D83404" w:rsidP="00D83404">
            <w:pPr>
              <w:spacing w:after="0"/>
            </w:pPr>
            <w:r w:rsidRPr="00D83404">
              <w:t>I.</w:t>
            </w:r>
          </w:p>
        </w:tc>
        <w:tc>
          <w:tcPr>
            <w:tcW w:w="2250" w:type="pct"/>
            <w:vAlign w:val="center"/>
            <w:hideMark/>
          </w:tcPr>
          <w:p w:rsidR="00D83404" w:rsidRPr="00D83404" w:rsidRDefault="00D83404" w:rsidP="00D83404">
            <w:pPr>
              <w:spacing w:after="0"/>
            </w:pPr>
            <w:r w:rsidRPr="00D83404">
              <w:t>Instrumentation</w:t>
            </w:r>
          </w:p>
        </w:tc>
        <w:tc>
          <w:tcPr>
            <w:tcW w:w="2500" w:type="pct"/>
            <w:vAlign w:val="center"/>
            <w:hideMark/>
          </w:tcPr>
          <w:p w:rsidR="00D83404" w:rsidRPr="00D83404" w:rsidRDefault="00D83404" w:rsidP="00D83404">
            <w:pPr>
              <w:spacing w:after="0"/>
            </w:pPr>
            <w:r w:rsidRPr="00D83404">
              <w:t>10%</w:t>
            </w:r>
          </w:p>
        </w:tc>
      </w:tr>
      <w:tr w:rsidR="00D83404" w:rsidRPr="00D83404" w:rsidTr="00D83404">
        <w:trPr>
          <w:tblCellSpacing w:w="75" w:type="dxa"/>
        </w:trPr>
        <w:tc>
          <w:tcPr>
            <w:tcW w:w="250" w:type="pct"/>
            <w:vAlign w:val="center"/>
            <w:hideMark/>
          </w:tcPr>
          <w:p w:rsidR="00D83404" w:rsidRPr="00D83404" w:rsidRDefault="00D83404" w:rsidP="00D83404">
            <w:pPr>
              <w:spacing w:after="0"/>
            </w:pPr>
            <w:r w:rsidRPr="00D83404">
              <w:t>II.</w:t>
            </w:r>
          </w:p>
        </w:tc>
        <w:tc>
          <w:tcPr>
            <w:tcW w:w="2250" w:type="pct"/>
            <w:vAlign w:val="center"/>
            <w:hideMark/>
          </w:tcPr>
          <w:p w:rsidR="00D83404" w:rsidRPr="00D83404" w:rsidRDefault="00D83404" w:rsidP="00D83404">
            <w:pPr>
              <w:spacing w:after="0"/>
            </w:pPr>
            <w:r w:rsidRPr="00D83404">
              <w:t>Laboratory Design</w:t>
            </w:r>
          </w:p>
        </w:tc>
        <w:tc>
          <w:tcPr>
            <w:tcW w:w="2500" w:type="pct"/>
            <w:vAlign w:val="center"/>
            <w:hideMark/>
          </w:tcPr>
          <w:p w:rsidR="00D83404" w:rsidRPr="00D83404" w:rsidRDefault="00D83404" w:rsidP="00D83404">
            <w:pPr>
              <w:spacing w:after="0"/>
            </w:pPr>
            <w:r w:rsidRPr="00D83404">
              <w:t>5%</w:t>
            </w:r>
          </w:p>
        </w:tc>
      </w:tr>
      <w:tr w:rsidR="00D83404" w:rsidRPr="00D83404" w:rsidTr="00D83404">
        <w:trPr>
          <w:tblCellSpacing w:w="75" w:type="dxa"/>
        </w:trPr>
        <w:tc>
          <w:tcPr>
            <w:tcW w:w="250" w:type="pct"/>
            <w:vAlign w:val="center"/>
            <w:hideMark/>
          </w:tcPr>
          <w:p w:rsidR="00D83404" w:rsidRPr="00D83404" w:rsidRDefault="00D83404" w:rsidP="00D83404">
            <w:pPr>
              <w:spacing w:after="0"/>
            </w:pPr>
            <w:r w:rsidRPr="00D83404">
              <w:t>III.</w:t>
            </w:r>
          </w:p>
        </w:tc>
        <w:tc>
          <w:tcPr>
            <w:tcW w:w="2250" w:type="pct"/>
            <w:vAlign w:val="center"/>
            <w:hideMark/>
          </w:tcPr>
          <w:p w:rsidR="00D83404" w:rsidRPr="00D83404" w:rsidRDefault="00D83404" w:rsidP="00D83404">
            <w:pPr>
              <w:spacing w:after="0"/>
            </w:pPr>
            <w:r w:rsidRPr="00D83404">
              <w:t>Standards and Regulations</w:t>
            </w:r>
          </w:p>
        </w:tc>
        <w:tc>
          <w:tcPr>
            <w:tcW w:w="2500" w:type="pct"/>
            <w:vAlign w:val="center"/>
            <w:hideMark/>
          </w:tcPr>
          <w:p w:rsidR="00000000" w:rsidRPr="00D83404" w:rsidRDefault="00D83404" w:rsidP="00D83404">
            <w:pPr>
              <w:spacing w:after="0"/>
            </w:pPr>
            <w:r w:rsidRPr="00D83404">
              <w:t>15%</w:t>
            </w:r>
          </w:p>
        </w:tc>
      </w:tr>
      <w:tr w:rsidR="00D83404" w:rsidRPr="00D83404" w:rsidTr="00D83404">
        <w:trPr>
          <w:tblCellSpacing w:w="75" w:type="dxa"/>
        </w:trPr>
        <w:tc>
          <w:tcPr>
            <w:tcW w:w="250" w:type="pct"/>
            <w:vAlign w:val="center"/>
            <w:hideMark/>
          </w:tcPr>
          <w:p w:rsidR="00D83404" w:rsidRPr="00D83404" w:rsidRDefault="00D83404" w:rsidP="00D83404">
            <w:pPr>
              <w:spacing w:after="0"/>
            </w:pPr>
            <w:r w:rsidRPr="00D83404">
              <w:t>IV.</w:t>
            </w:r>
          </w:p>
        </w:tc>
        <w:tc>
          <w:tcPr>
            <w:tcW w:w="2250" w:type="pct"/>
            <w:vAlign w:val="center"/>
            <w:hideMark/>
          </w:tcPr>
          <w:p w:rsidR="00D83404" w:rsidRPr="00D83404" w:rsidRDefault="00D83404" w:rsidP="00D83404">
            <w:pPr>
              <w:spacing w:after="0"/>
            </w:pPr>
            <w:r w:rsidRPr="00D83404">
              <w:t>Radiation Oncology - Including brachytherapy</w:t>
            </w:r>
          </w:p>
        </w:tc>
        <w:tc>
          <w:tcPr>
            <w:tcW w:w="2500" w:type="pct"/>
            <w:vAlign w:val="center"/>
            <w:hideMark/>
          </w:tcPr>
          <w:p w:rsidR="00D83404" w:rsidRPr="00D83404" w:rsidRDefault="00D83404" w:rsidP="00D83404">
            <w:pPr>
              <w:spacing w:after="0"/>
            </w:pPr>
            <w:r w:rsidRPr="00D83404">
              <w:t>15%</w:t>
            </w:r>
          </w:p>
        </w:tc>
      </w:tr>
      <w:tr w:rsidR="00D83404" w:rsidRPr="00D83404" w:rsidTr="00D83404">
        <w:trPr>
          <w:tblCellSpacing w:w="75" w:type="dxa"/>
        </w:trPr>
        <w:tc>
          <w:tcPr>
            <w:tcW w:w="250" w:type="pct"/>
            <w:vAlign w:val="center"/>
            <w:hideMark/>
          </w:tcPr>
          <w:p w:rsidR="00D83404" w:rsidRPr="00D83404" w:rsidRDefault="00D83404" w:rsidP="00D83404">
            <w:pPr>
              <w:spacing w:after="0"/>
            </w:pPr>
            <w:r w:rsidRPr="00D83404">
              <w:t>V.</w:t>
            </w:r>
          </w:p>
        </w:tc>
        <w:tc>
          <w:tcPr>
            <w:tcW w:w="2250" w:type="pct"/>
            <w:vAlign w:val="center"/>
            <w:hideMark/>
          </w:tcPr>
          <w:p w:rsidR="00D83404" w:rsidRPr="00D83404" w:rsidRDefault="00D83404" w:rsidP="00D83404">
            <w:pPr>
              <w:spacing w:after="0"/>
            </w:pPr>
            <w:r w:rsidRPr="00D83404">
              <w:t>Structural Shielding Design</w:t>
            </w:r>
          </w:p>
        </w:tc>
        <w:tc>
          <w:tcPr>
            <w:tcW w:w="2500" w:type="pct"/>
            <w:vAlign w:val="center"/>
            <w:hideMark/>
          </w:tcPr>
          <w:p w:rsidR="00000000" w:rsidRPr="00D83404" w:rsidRDefault="00D83404" w:rsidP="00D83404">
            <w:pPr>
              <w:spacing w:after="0"/>
            </w:pPr>
            <w:r w:rsidRPr="00D83404">
              <w:t>15%</w:t>
            </w:r>
          </w:p>
        </w:tc>
      </w:tr>
      <w:tr w:rsidR="00D83404" w:rsidRPr="00D83404" w:rsidTr="00D83404">
        <w:trPr>
          <w:tblCellSpacing w:w="75" w:type="dxa"/>
        </w:trPr>
        <w:tc>
          <w:tcPr>
            <w:tcW w:w="250" w:type="pct"/>
            <w:vAlign w:val="center"/>
            <w:hideMark/>
          </w:tcPr>
          <w:p w:rsidR="00D83404" w:rsidRPr="00D83404" w:rsidRDefault="00D83404" w:rsidP="00D83404">
            <w:pPr>
              <w:spacing w:after="0"/>
            </w:pPr>
            <w:r w:rsidRPr="00D83404">
              <w:t>VI.</w:t>
            </w:r>
          </w:p>
        </w:tc>
        <w:tc>
          <w:tcPr>
            <w:tcW w:w="2250" w:type="pct"/>
            <w:vAlign w:val="center"/>
            <w:hideMark/>
          </w:tcPr>
          <w:p w:rsidR="00D83404" w:rsidRPr="00D83404" w:rsidRDefault="00D83404" w:rsidP="00D83404">
            <w:pPr>
              <w:spacing w:after="0"/>
            </w:pPr>
            <w:r w:rsidRPr="00D83404">
              <w:t>Imaging-Quality Assurance - Including Nuclear Medicine</w:t>
            </w:r>
          </w:p>
        </w:tc>
        <w:tc>
          <w:tcPr>
            <w:tcW w:w="2500" w:type="pct"/>
            <w:vAlign w:val="center"/>
            <w:hideMark/>
          </w:tcPr>
          <w:p w:rsidR="00000000" w:rsidRPr="00D83404" w:rsidRDefault="00D83404" w:rsidP="00D83404">
            <w:pPr>
              <w:spacing w:after="0"/>
            </w:pPr>
            <w:r w:rsidRPr="00D83404">
              <w:t>20%</w:t>
            </w:r>
          </w:p>
        </w:tc>
      </w:tr>
      <w:tr w:rsidR="00D83404" w:rsidRPr="00D83404" w:rsidTr="00D83404">
        <w:trPr>
          <w:tblCellSpacing w:w="75" w:type="dxa"/>
        </w:trPr>
        <w:tc>
          <w:tcPr>
            <w:tcW w:w="250" w:type="pct"/>
            <w:vAlign w:val="center"/>
            <w:hideMark/>
          </w:tcPr>
          <w:p w:rsidR="00D83404" w:rsidRPr="00D83404" w:rsidRDefault="00D83404" w:rsidP="00D83404">
            <w:pPr>
              <w:spacing w:after="0"/>
            </w:pPr>
            <w:r w:rsidRPr="00D83404">
              <w:t>VII.</w:t>
            </w:r>
          </w:p>
        </w:tc>
        <w:tc>
          <w:tcPr>
            <w:tcW w:w="2250" w:type="pct"/>
            <w:vAlign w:val="center"/>
            <w:hideMark/>
          </w:tcPr>
          <w:p w:rsidR="00D83404" w:rsidRPr="00D83404" w:rsidRDefault="00D83404" w:rsidP="00D83404">
            <w:pPr>
              <w:spacing w:after="0"/>
            </w:pPr>
            <w:r w:rsidRPr="00D83404">
              <w:t>Radiobiology</w:t>
            </w:r>
          </w:p>
        </w:tc>
        <w:tc>
          <w:tcPr>
            <w:tcW w:w="2500" w:type="pct"/>
            <w:vAlign w:val="center"/>
            <w:hideMark/>
          </w:tcPr>
          <w:p w:rsidR="00000000" w:rsidRPr="00D83404" w:rsidRDefault="00D83404" w:rsidP="00D83404">
            <w:pPr>
              <w:spacing w:after="0"/>
            </w:pPr>
            <w:r w:rsidRPr="00D83404">
              <w:t>5%</w:t>
            </w:r>
          </w:p>
        </w:tc>
      </w:tr>
      <w:tr w:rsidR="00D83404" w:rsidRPr="00D83404" w:rsidTr="00D83404">
        <w:trPr>
          <w:tblCellSpacing w:w="75" w:type="dxa"/>
        </w:trPr>
        <w:tc>
          <w:tcPr>
            <w:tcW w:w="250" w:type="pct"/>
            <w:vAlign w:val="center"/>
            <w:hideMark/>
          </w:tcPr>
          <w:p w:rsidR="00D83404" w:rsidRPr="00D83404" w:rsidRDefault="00D83404" w:rsidP="00D83404">
            <w:pPr>
              <w:spacing w:after="0"/>
            </w:pPr>
            <w:r w:rsidRPr="00D83404">
              <w:t>VIII.</w:t>
            </w:r>
          </w:p>
        </w:tc>
        <w:tc>
          <w:tcPr>
            <w:tcW w:w="2250" w:type="pct"/>
            <w:vAlign w:val="center"/>
            <w:hideMark/>
          </w:tcPr>
          <w:p w:rsidR="00D83404" w:rsidRPr="00D83404" w:rsidRDefault="00D83404" w:rsidP="00D83404">
            <w:pPr>
              <w:spacing w:after="0"/>
            </w:pPr>
            <w:r w:rsidRPr="00D83404">
              <w:t>Radiopharmaceutical Therapy</w:t>
            </w:r>
          </w:p>
        </w:tc>
        <w:tc>
          <w:tcPr>
            <w:tcW w:w="2500" w:type="pct"/>
            <w:vAlign w:val="center"/>
            <w:hideMark/>
          </w:tcPr>
          <w:p w:rsidR="00D83404" w:rsidRPr="00D83404" w:rsidRDefault="00D83404" w:rsidP="00D83404">
            <w:pPr>
              <w:spacing w:after="0"/>
            </w:pPr>
            <w:r w:rsidRPr="00D83404">
              <w:t>10%</w:t>
            </w:r>
          </w:p>
        </w:tc>
      </w:tr>
      <w:tr w:rsidR="00D83404" w:rsidRPr="00D83404" w:rsidTr="00D83404">
        <w:trPr>
          <w:tblCellSpacing w:w="75" w:type="dxa"/>
        </w:trPr>
        <w:tc>
          <w:tcPr>
            <w:tcW w:w="250" w:type="pct"/>
            <w:vAlign w:val="center"/>
            <w:hideMark/>
          </w:tcPr>
          <w:p w:rsidR="00D83404" w:rsidRPr="00D83404" w:rsidRDefault="00D83404" w:rsidP="00D83404">
            <w:pPr>
              <w:spacing w:after="0"/>
            </w:pPr>
            <w:r w:rsidRPr="00D83404">
              <w:t>IX.</w:t>
            </w:r>
          </w:p>
        </w:tc>
        <w:tc>
          <w:tcPr>
            <w:tcW w:w="2250" w:type="pct"/>
            <w:vAlign w:val="center"/>
            <w:hideMark/>
          </w:tcPr>
          <w:p w:rsidR="00D83404" w:rsidRPr="00D83404" w:rsidRDefault="00D83404" w:rsidP="00D83404">
            <w:pPr>
              <w:spacing w:after="0"/>
            </w:pPr>
            <w:r w:rsidRPr="00D83404">
              <w:t>Non-Ionizing Radiation</w:t>
            </w:r>
          </w:p>
        </w:tc>
        <w:tc>
          <w:tcPr>
            <w:tcW w:w="2500" w:type="pct"/>
            <w:vAlign w:val="center"/>
            <w:hideMark/>
          </w:tcPr>
          <w:p w:rsidR="00D83404" w:rsidRPr="00D83404" w:rsidRDefault="00D83404" w:rsidP="00D83404">
            <w:pPr>
              <w:spacing w:after="0"/>
            </w:pPr>
            <w:r w:rsidRPr="00D83404">
              <w:t>5%</w:t>
            </w:r>
          </w:p>
        </w:tc>
      </w:tr>
    </w:tbl>
    <w:p w:rsidR="00D83404" w:rsidRPr="00D83404" w:rsidRDefault="00D83404" w:rsidP="00D83404">
      <w:pPr>
        <w:spacing w:after="0"/>
      </w:pPr>
      <w:r w:rsidRPr="00D83404">
        <w:t xml:space="preserve">            </w:t>
      </w:r>
    </w:p>
    <w:p w:rsidR="00D83404" w:rsidRPr="00D83404" w:rsidRDefault="00D83404" w:rsidP="00D83404">
      <w:pPr>
        <w:spacing w:after="0"/>
      </w:pPr>
      <w:r w:rsidRPr="00D83404">
        <w:t> </w:t>
      </w:r>
    </w:p>
    <w:p w:rsidR="00D83404" w:rsidRPr="00D83404" w:rsidRDefault="00D83404" w:rsidP="00D83404">
      <w:pPr>
        <w:spacing w:after="0"/>
      </w:pPr>
      <w:r w:rsidRPr="00D83404">
        <w:t> </w:t>
      </w:r>
    </w:p>
    <w:p w:rsidR="00D83404" w:rsidRPr="00D83404" w:rsidRDefault="00D83404" w:rsidP="00D83404">
      <w:pPr>
        <w:spacing w:after="0"/>
      </w:pPr>
      <w:r w:rsidRPr="00D83404">
        <w:t>Subjects Covered</w:t>
      </w:r>
    </w:p>
    <w:p w:rsidR="00D83404" w:rsidRPr="00D83404" w:rsidRDefault="00D83404" w:rsidP="00D83404">
      <w:pPr>
        <w:spacing w:after="0"/>
      </w:pPr>
      <w:r w:rsidRPr="00D83404">
        <w:t> </w:t>
      </w:r>
    </w:p>
    <w:p w:rsidR="00D83404" w:rsidRPr="00D83404" w:rsidRDefault="00D83404" w:rsidP="00D83404">
      <w:pPr>
        <w:spacing w:after="0"/>
      </w:pPr>
      <w:r w:rsidRPr="00D83404">
        <w:t>Instrumentation</w:t>
      </w:r>
    </w:p>
    <w:p w:rsidR="00D83404" w:rsidRPr="00D83404" w:rsidRDefault="00D83404" w:rsidP="00D83404">
      <w:pPr>
        <w:spacing w:after="0"/>
      </w:pPr>
      <w:r w:rsidRPr="00D83404">
        <w:t>       Characteristics and limitations of Portable ionization chambers</w:t>
      </w:r>
    </w:p>
    <w:p w:rsidR="00D83404" w:rsidRPr="00D83404" w:rsidRDefault="00D83404" w:rsidP="00D83404">
      <w:pPr>
        <w:spacing w:after="0"/>
      </w:pPr>
      <w:r w:rsidRPr="00D83404">
        <w:t>       Geiger-Muller counters</w:t>
      </w:r>
    </w:p>
    <w:p w:rsidR="00D83404" w:rsidRPr="00D83404" w:rsidRDefault="00D83404" w:rsidP="00D83404">
      <w:pPr>
        <w:spacing w:after="0"/>
      </w:pPr>
      <w:r w:rsidRPr="00D83404">
        <w:t>       Scintillation counters</w:t>
      </w:r>
    </w:p>
    <w:p w:rsidR="00D83404" w:rsidRPr="00D83404" w:rsidRDefault="00D83404" w:rsidP="00D83404">
      <w:pPr>
        <w:spacing w:after="0"/>
      </w:pPr>
      <w:r w:rsidRPr="00D83404">
        <w:t>      Liquid Scintillation counting systems</w:t>
      </w:r>
    </w:p>
    <w:p w:rsidR="00D83404" w:rsidRPr="00D83404" w:rsidRDefault="00D83404" w:rsidP="00D83404">
      <w:pPr>
        <w:spacing w:after="0"/>
      </w:pPr>
      <w:r w:rsidRPr="00D83404">
        <w:lastRenderedPageBreak/>
        <w:t>      Multi-channel analyzers</w:t>
      </w:r>
    </w:p>
    <w:p w:rsidR="00D83404" w:rsidRPr="00D83404" w:rsidRDefault="00D83404" w:rsidP="00D83404">
      <w:pPr>
        <w:spacing w:after="0"/>
      </w:pPr>
      <w:r w:rsidRPr="00D83404">
        <w:t>      Gamma counting systems</w:t>
      </w:r>
    </w:p>
    <w:p w:rsidR="00D83404" w:rsidRPr="00D83404" w:rsidRDefault="00D83404" w:rsidP="00D83404">
      <w:pPr>
        <w:spacing w:after="0"/>
      </w:pPr>
      <w:r w:rsidRPr="00D83404">
        <w:t>      Uses of instrumentation in the field and in emergency situations</w:t>
      </w:r>
    </w:p>
    <w:p w:rsidR="00D83404" w:rsidRPr="00D83404" w:rsidRDefault="00D83404" w:rsidP="00D83404">
      <w:pPr>
        <w:spacing w:after="0"/>
      </w:pPr>
      <w:r w:rsidRPr="00D83404">
        <w:t> </w:t>
      </w:r>
    </w:p>
    <w:p w:rsidR="00D83404" w:rsidRPr="00D83404" w:rsidRDefault="00D83404" w:rsidP="00D83404">
      <w:pPr>
        <w:spacing w:after="0"/>
      </w:pPr>
      <w:r w:rsidRPr="00D83404">
        <w:t>Laboratory Design</w:t>
      </w:r>
    </w:p>
    <w:p w:rsidR="00D83404" w:rsidRPr="00D83404" w:rsidRDefault="00D83404" w:rsidP="00D83404">
      <w:pPr>
        <w:spacing w:after="0"/>
      </w:pPr>
      <w:r w:rsidRPr="00D83404">
        <w:t>       Ventilation systems</w:t>
      </w:r>
    </w:p>
    <w:p w:rsidR="00D83404" w:rsidRPr="00D83404" w:rsidRDefault="00D83404" w:rsidP="00D83404">
      <w:pPr>
        <w:spacing w:after="0"/>
      </w:pPr>
      <w:r w:rsidRPr="00D83404">
        <w:t>       Hood design</w:t>
      </w:r>
    </w:p>
    <w:p w:rsidR="00D83404" w:rsidRPr="00D83404" w:rsidRDefault="00D83404" w:rsidP="00D83404">
      <w:pPr>
        <w:spacing w:after="0"/>
      </w:pPr>
      <w:r w:rsidRPr="00D83404">
        <w:t>       Contamination control</w:t>
      </w:r>
    </w:p>
    <w:p w:rsidR="00D83404" w:rsidRPr="00D83404" w:rsidRDefault="00D83404" w:rsidP="00D83404">
      <w:pPr>
        <w:spacing w:after="0"/>
      </w:pPr>
      <w:r w:rsidRPr="00D83404">
        <w:t> </w:t>
      </w:r>
    </w:p>
    <w:p w:rsidR="00D83404" w:rsidRPr="00D83404" w:rsidRDefault="00D83404" w:rsidP="00D83404">
      <w:pPr>
        <w:spacing w:after="0"/>
      </w:pPr>
      <w:r w:rsidRPr="00D83404">
        <w:t>Standards and Regulations</w:t>
      </w:r>
    </w:p>
    <w:p w:rsidR="00D83404" w:rsidRPr="00D83404" w:rsidRDefault="00D83404" w:rsidP="00D83404">
      <w:pPr>
        <w:spacing w:after="0"/>
      </w:pPr>
      <w:r w:rsidRPr="00D83404">
        <w:t>       Risk Estimates</w:t>
      </w:r>
    </w:p>
    <w:p w:rsidR="00D83404" w:rsidRPr="00D83404" w:rsidRDefault="00D83404" w:rsidP="00D83404">
      <w:pPr>
        <w:spacing w:after="0"/>
      </w:pPr>
      <w:r w:rsidRPr="00D83404">
        <w:t>       Radiobiological basis for permissible doses</w:t>
      </w:r>
    </w:p>
    <w:p w:rsidR="00D83404" w:rsidRPr="00D83404" w:rsidRDefault="00D83404" w:rsidP="00D83404">
      <w:pPr>
        <w:spacing w:after="0"/>
      </w:pPr>
      <w:r w:rsidRPr="00D83404">
        <w:t>       Permissible Doses</w:t>
      </w:r>
    </w:p>
    <w:p w:rsidR="00D83404" w:rsidRPr="00D83404" w:rsidRDefault="00D83404" w:rsidP="00D83404">
      <w:pPr>
        <w:spacing w:after="0"/>
      </w:pPr>
      <w:r w:rsidRPr="00D83404">
        <w:t>       Familiarity with Regulatory Codes</w:t>
      </w:r>
    </w:p>
    <w:p w:rsidR="00D83404" w:rsidRPr="00D83404" w:rsidRDefault="00D83404" w:rsidP="00D83404">
      <w:pPr>
        <w:spacing w:after="0"/>
      </w:pPr>
      <w:r w:rsidRPr="00D83404">
        <w:t>       Familiarity with NRC/NCRP Guidelines</w:t>
      </w:r>
    </w:p>
    <w:p w:rsidR="00D83404" w:rsidRPr="00D83404" w:rsidRDefault="00D83404" w:rsidP="00D83404">
      <w:pPr>
        <w:spacing w:after="0"/>
      </w:pPr>
      <w:r w:rsidRPr="00D83404">
        <w:t> </w:t>
      </w:r>
    </w:p>
    <w:p w:rsidR="00D83404" w:rsidRPr="00D83404" w:rsidRDefault="00D83404" w:rsidP="00D83404">
      <w:pPr>
        <w:spacing w:after="0"/>
      </w:pPr>
      <w:r w:rsidRPr="00D83404">
        <w:t>Radiation Oncology/Brachytherapy Quality Assurance</w:t>
      </w:r>
    </w:p>
    <w:p w:rsidR="00D83404" w:rsidRPr="00D83404" w:rsidRDefault="00D83404" w:rsidP="00D83404">
      <w:pPr>
        <w:spacing w:after="0"/>
      </w:pPr>
      <w:r w:rsidRPr="00D83404">
        <w:t>       Elements of Quality Management Program</w:t>
      </w:r>
    </w:p>
    <w:p w:rsidR="00D83404" w:rsidRPr="00D83404" w:rsidRDefault="00D83404" w:rsidP="00D83404">
      <w:pPr>
        <w:spacing w:after="0"/>
      </w:pPr>
      <w:r w:rsidRPr="00D83404">
        <w:t>       JCAHO Requirements</w:t>
      </w:r>
    </w:p>
    <w:p w:rsidR="00D83404" w:rsidRPr="00D83404" w:rsidRDefault="00D83404" w:rsidP="00D83404">
      <w:pPr>
        <w:spacing w:after="0"/>
      </w:pPr>
      <w:r w:rsidRPr="00D83404">
        <w:t>       Inventory Control-Brachytherapy</w:t>
      </w:r>
    </w:p>
    <w:p w:rsidR="00D83404" w:rsidRPr="00D83404" w:rsidRDefault="00D83404" w:rsidP="00D83404">
      <w:pPr>
        <w:spacing w:after="0"/>
      </w:pPr>
      <w:r w:rsidRPr="00D83404">
        <w:t>       Exposure Control</w:t>
      </w:r>
    </w:p>
    <w:p w:rsidR="00D83404" w:rsidRPr="00D83404" w:rsidRDefault="00D83404" w:rsidP="00D83404">
      <w:pPr>
        <w:spacing w:after="0"/>
      </w:pPr>
      <w:r w:rsidRPr="00D83404">
        <w:t xml:space="preserve">       </w:t>
      </w:r>
      <w:proofErr w:type="spellStart"/>
      <w:r w:rsidRPr="00D83404">
        <w:t>Misadministrations</w:t>
      </w:r>
      <w:proofErr w:type="spellEnd"/>
    </w:p>
    <w:p w:rsidR="00D83404" w:rsidRPr="00D83404" w:rsidRDefault="00D83404" w:rsidP="00D83404">
      <w:pPr>
        <w:spacing w:after="0"/>
      </w:pPr>
      <w:r w:rsidRPr="00D83404">
        <w:t>       Incident Investigation</w:t>
      </w:r>
    </w:p>
    <w:p w:rsidR="00D83404" w:rsidRPr="00D83404" w:rsidRDefault="00D83404" w:rsidP="00D83404">
      <w:pPr>
        <w:spacing w:after="0"/>
      </w:pPr>
      <w:r w:rsidRPr="00D83404">
        <w:t>       Quality Control Testing</w:t>
      </w:r>
    </w:p>
    <w:p w:rsidR="00D83404" w:rsidRPr="00D83404" w:rsidRDefault="00D83404" w:rsidP="00D83404">
      <w:pPr>
        <w:spacing w:after="0"/>
      </w:pPr>
      <w:r w:rsidRPr="00D83404">
        <w:t xml:space="preserve">       </w:t>
      </w:r>
    </w:p>
    <w:p w:rsidR="00D83404" w:rsidRPr="00D83404" w:rsidRDefault="00D83404" w:rsidP="00D83404">
      <w:pPr>
        <w:spacing w:after="0"/>
      </w:pPr>
      <w:r w:rsidRPr="00D83404">
        <w:t>Structural Shielding Design</w:t>
      </w:r>
    </w:p>
    <w:p w:rsidR="00D83404" w:rsidRPr="00D83404" w:rsidRDefault="00D83404" w:rsidP="00D83404">
      <w:pPr>
        <w:spacing w:after="0"/>
      </w:pPr>
      <w:r w:rsidRPr="00D83404">
        <w:t>       Diagnostic Installations</w:t>
      </w:r>
    </w:p>
    <w:p w:rsidR="00D83404" w:rsidRPr="00D83404" w:rsidRDefault="00D83404" w:rsidP="00D83404">
      <w:pPr>
        <w:spacing w:after="0"/>
      </w:pPr>
      <w:r w:rsidRPr="00D83404">
        <w:t>       Accelerator Shielding and Upgrades</w:t>
      </w:r>
    </w:p>
    <w:p w:rsidR="00D83404" w:rsidRPr="00D83404" w:rsidRDefault="00D83404" w:rsidP="00D83404">
      <w:pPr>
        <w:spacing w:after="0"/>
      </w:pPr>
      <w:r w:rsidRPr="00D83404">
        <w:t>       Neutron Protection</w:t>
      </w:r>
    </w:p>
    <w:p w:rsidR="00D83404" w:rsidRPr="00D83404" w:rsidRDefault="00D83404" w:rsidP="00D83404">
      <w:pPr>
        <w:spacing w:after="0"/>
      </w:pPr>
      <w:r w:rsidRPr="00D83404">
        <w:t>       Sealed Source Protection</w:t>
      </w:r>
    </w:p>
    <w:p w:rsidR="00D83404" w:rsidRPr="00D83404" w:rsidRDefault="00D83404" w:rsidP="00D83404">
      <w:pPr>
        <w:spacing w:after="0"/>
      </w:pPr>
      <w:r w:rsidRPr="00D83404">
        <w:t> </w:t>
      </w:r>
    </w:p>
    <w:p w:rsidR="00D83404" w:rsidRPr="00D83404" w:rsidRDefault="00D83404" w:rsidP="00D83404">
      <w:pPr>
        <w:spacing w:after="0"/>
      </w:pPr>
      <w:r w:rsidRPr="00D83404">
        <w:t>Imaging-Quality Assurance</w:t>
      </w:r>
    </w:p>
    <w:p w:rsidR="00D83404" w:rsidRPr="00D83404" w:rsidRDefault="00D83404" w:rsidP="00D83404">
      <w:pPr>
        <w:spacing w:after="0"/>
      </w:pPr>
      <w:r w:rsidRPr="00D83404">
        <w:t>       FDA Regulations</w:t>
      </w:r>
    </w:p>
    <w:p w:rsidR="00D83404" w:rsidRPr="00D83404" w:rsidRDefault="00D83404" w:rsidP="00D83404">
      <w:pPr>
        <w:spacing w:after="0"/>
      </w:pPr>
      <w:r w:rsidRPr="00D83404">
        <w:t>       Elements of Quality Management Program</w:t>
      </w:r>
    </w:p>
    <w:p w:rsidR="00D83404" w:rsidRPr="00D83404" w:rsidRDefault="00D83404" w:rsidP="00D83404">
      <w:pPr>
        <w:spacing w:after="0"/>
      </w:pPr>
      <w:r w:rsidRPr="00D83404">
        <w:t>       JCAHO Requirements</w:t>
      </w:r>
    </w:p>
    <w:p w:rsidR="00D83404" w:rsidRPr="00D83404" w:rsidRDefault="00D83404" w:rsidP="00D83404">
      <w:pPr>
        <w:spacing w:after="0"/>
      </w:pPr>
      <w:r w:rsidRPr="00D83404">
        <w:t>       Quality Control Testing</w:t>
      </w:r>
    </w:p>
    <w:p w:rsidR="00D83404" w:rsidRPr="00D83404" w:rsidRDefault="00D83404" w:rsidP="00D83404">
      <w:pPr>
        <w:spacing w:after="0"/>
      </w:pPr>
      <w:r w:rsidRPr="00D83404">
        <w:t> </w:t>
      </w:r>
    </w:p>
    <w:p w:rsidR="00D83404" w:rsidRPr="00D83404" w:rsidRDefault="00D83404" w:rsidP="00D83404">
      <w:pPr>
        <w:spacing w:after="0"/>
      </w:pPr>
      <w:r w:rsidRPr="00D83404">
        <w:t>Radiobiology</w:t>
      </w:r>
    </w:p>
    <w:p w:rsidR="00D83404" w:rsidRPr="00D83404" w:rsidRDefault="00D83404" w:rsidP="00D83404">
      <w:pPr>
        <w:spacing w:after="0"/>
      </w:pPr>
      <w:r w:rsidRPr="00D83404">
        <w:t>       BEIR Reports</w:t>
      </w:r>
    </w:p>
    <w:p w:rsidR="00D83404" w:rsidRPr="00D83404" w:rsidRDefault="00D83404" w:rsidP="00D83404">
      <w:pPr>
        <w:spacing w:after="0"/>
      </w:pPr>
      <w:r w:rsidRPr="00D83404">
        <w:t>       NCRP Recommendations</w:t>
      </w:r>
    </w:p>
    <w:p w:rsidR="00D83404" w:rsidRPr="00D83404" w:rsidRDefault="00D83404" w:rsidP="00D83404">
      <w:pPr>
        <w:spacing w:after="0"/>
      </w:pPr>
      <w:r w:rsidRPr="00D83404">
        <w:t> </w:t>
      </w:r>
    </w:p>
    <w:p w:rsidR="00D83404" w:rsidRPr="00D83404" w:rsidRDefault="00D83404" w:rsidP="00D83404">
      <w:pPr>
        <w:spacing w:after="0"/>
      </w:pPr>
      <w:r w:rsidRPr="00D83404">
        <w:t>Radiopharmaceutical Therapy</w:t>
      </w:r>
    </w:p>
    <w:p w:rsidR="00D83404" w:rsidRPr="00D83404" w:rsidRDefault="00D83404" w:rsidP="00D83404">
      <w:pPr>
        <w:spacing w:after="0"/>
      </w:pPr>
      <w:r w:rsidRPr="00D83404">
        <w:lastRenderedPageBreak/>
        <w:t xml:space="preserve">       </w:t>
      </w:r>
    </w:p>
    <w:p w:rsidR="00D83404" w:rsidRPr="00D83404" w:rsidRDefault="00D83404" w:rsidP="00D83404">
      <w:pPr>
        <w:spacing w:after="0"/>
      </w:pPr>
      <w:r w:rsidRPr="00D83404">
        <w:t>       I-131 Therapy:</w:t>
      </w:r>
    </w:p>
    <w:p w:rsidR="00D83404" w:rsidRPr="00D83404" w:rsidRDefault="00D83404" w:rsidP="00D83404">
      <w:pPr>
        <w:numPr>
          <w:ilvl w:val="0"/>
          <w:numId w:val="1"/>
        </w:numPr>
        <w:spacing w:after="0"/>
      </w:pPr>
      <w:r w:rsidRPr="00D83404">
        <w:t> Typical Doses</w:t>
      </w:r>
    </w:p>
    <w:p w:rsidR="00D83404" w:rsidRPr="00D83404" w:rsidRDefault="00D83404" w:rsidP="00D83404">
      <w:pPr>
        <w:numPr>
          <w:ilvl w:val="0"/>
          <w:numId w:val="1"/>
        </w:numPr>
        <w:spacing w:after="0"/>
      </w:pPr>
      <w:r w:rsidRPr="00D83404">
        <w:t> Exposure Control</w:t>
      </w:r>
    </w:p>
    <w:p w:rsidR="00D83404" w:rsidRPr="00D83404" w:rsidRDefault="00D83404" w:rsidP="00D83404">
      <w:pPr>
        <w:numPr>
          <w:ilvl w:val="0"/>
          <w:numId w:val="1"/>
        </w:numPr>
        <w:spacing w:after="0"/>
      </w:pPr>
      <w:r w:rsidRPr="00D83404">
        <w:t>Contamination Control</w:t>
      </w:r>
    </w:p>
    <w:p w:rsidR="00D83404" w:rsidRPr="00D83404" w:rsidRDefault="00D83404" w:rsidP="00D83404">
      <w:pPr>
        <w:numPr>
          <w:ilvl w:val="0"/>
          <w:numId w:val="1"/>
        </w:numPr>
        <w:spacing w:after="0"/>
      </w:pPr>
      <w:r w:rsidRPr="00D83404">
        <w:t> Release Criteria</w:t>
      </w:r>
    </w:p>
    <w:p w:rsidR="00D83404" w:rsidRPr="00D83404" w:rsidRDefault="00D83404" w:rsidP="00D83404">
      <w:pPr>
        <w:numPr>
          <w:ilvl w:val="0"/>
          <w:numId w:val="1"/>
        </w:numPr>
        <w:spacing w:after="0"/>
      </w:pPr>
      <w:proofErr w:type="spellStart"/>
      <w:r w:rsidRPr="00D83404">
        <w:t>Radioimmunotherapy</w:t>
      </w:r>
      <w:proofErr w:type="spellEnd"/>
    </w:p>
    <w:p w:rsidR="00D83404" w:rsidRPr="00D83404" w:rsidRDefault="00D83404" w:rsidP="00D83404">
      <w:pPr>
        <w:spacing w:after="0"/>
      </w:pPr>
      <w:r w:rsidRPr="00D83404">
        <w:t> </w:t>
      </w:r>
    </w:p>
    <w:p w:rsidR="00D83404" w:rsidRPr="00D83404" w:rsidRDefault="00D83404" w:rsidP="00D83404">
      <w:pPr>
        <w:spacing w:after="0"/>
      </w:pPr>
      <w:r w:rsidRPr="00D83404">
        <w:t>Non-Ionizing Radiation</w:t>
      </w:r>
    </w:p>
    <w:p w:rsidR="00D83404" w:rsidRPr="00D83404" w:rsidRDefault="00D83404" w:rsidP="00D83404">
      <w:pPr>
        <w:spacing w:after="0"/>
      </w:pPr>
      <w:r w:rsidRPr="00D83404">
        <w:t>       Laser Safety Standards</w:t>
      </w:r>
    </w:p>
    <w:p w:rsidR="00D83404" w:rsidRPr="00D83404" w:rsidRDefault="00D83404" w:rsidP="00D83404">
      <w:pPr>
        <w:spacing w:after="0"/>
      </w:pPr>
      <w:r w:rsidRPr="00D83404">
        <w:rPr>
          <w:b/>
          <w:bCs/>
        </w:rPr>
        <w:t xml:space="preserve">         </w:t>
      </w:r>
      <w:r w:rsidRPr="00D83404">
        <w:t>MRI Design and Hazard</w:t>
      </w:r>
    </w:p>
    <w:p w:rsidR="00D83404" w:rsidRPr="00D83404" w:rsidRDefault="00D83404" w:rsidP="00D83404">
      <w:pPr>
        <w:spacing w:after="0"/>
      </w:pPr>
      <w:r w:rsidRPr="00D83404">
        <w:t> </w:t>
      </w:r>
    </w:p>
    <w:p w:rsidR="00D83404" w:rsidRPr="00D83404" w:rsidRDefault="00D83404" w:rsidP="00D83404">
      <w:pPr>
        <w:spacing w:after="0"/>
        <w:rPr>
          <w:b/>
          <w:bCs/>
        </w:rPr>
      </w:pPr>
      <w:r w:rsidRPr="00D83404">
        <w:rPr>
          <w:b/>
          <w:bCs/>
        </w:rPr>
        <w:t>Reference Study Material</w:t>
      </w:r>
    </w:p>
    <w:p w:rsidR="00D83404" w:rsidRPr="00D83404" w:rsidRDefault="00D83404" w:rsidP="00D83404">
      <w:pPr>
        <w:spacing w:after="0"/>
      </w:pPr>
      <w:r w:rsidRPr="00D83404">
        <w:t> </w:t>
      </w:r>
    </w:p>
    <w:p w:rsidR="00D83404" w:rsidRPr="00D83404" w:rsidRDefault="00D83404" w:rsidP="00D83404">
      <w:pPr>
        <w:spacing w:after="0"/>
      </w:pPr>
      <w:r w:rsidRPr="00D83404">
        <w:t>The following text provides a listing of books or reports that are intended to assist persons preparing for the examination.  This list is not all-inclusive.</w:t>
      </w:r>
    </w:p>
    <w:p w:rsidR="00D83404" w:rsidRPr="00D83404" w:rsidRDefault="00D83404" w:rsidP="00D83404">
      <w:pPr>
        <w:spacing w:after="0"/>
      </w:pPr>
      <w:r w:rsidRPr="00D83404">
        <w:t> </w:t>
      </w:r>
    </w:p>
    <w:p w:rsidR="00D83404" w:rsidRPr="00D83404" w:rsidRDefault="00D83404" w:rsidP="00D83404">
      <w:pPr>
        <w:spacing w:after="0"/>
      </w:pPr>
      <w:r w:rsidRPr="00D83404">
        <w:t xml:space="preserve">A basic understanding of medical physics practices is necessary in addition to standard health physics practices and principles.  An understanding of diagnostic radiology to the level of S. </w:t>
      </w:r>
      <w:proofErr w:type="spellStart"/>
      <w:r w:rsidRPr="00D83404">
        <w:t>Bushong</w:t>
      </w:r>
      <w:proofErr w:type="spellEnd"/>
      <w:r w:rsidRPr="00D83404">
        <w:t xml:space="preserve">, </w:t>
      </w:r>
      <w:r w:rsidRPr="00D83404">
        <w:rPr>
          <w:i/>
          <w:iCs/>
        </w:rPr>
        <w:t>Radiological Science for Technologist</w:t>
      </w:r>
      <w:r w:rsidRPr="00D83404">
        <w:t xml:space="preserve">, (latest edition Mosby-Year Book, St. Louis) is needed.  </w:t>
      </w:r>
      <w:proofErr w:type="gramStart"/>
      <w:r w:rsidRPr="00D83404">
        <w:t xml:space="preserve">For radiation therapy, a level midway between say </w:t>
      </w:r>
      <w:r w:rsidRPr="00D83404">
        <w:rPr>
          <w:i/>
          <w:iCs/>
        </w:rPr>
        <w:t>Applied Physics for Radiation Oncology</w:t>
      </w:r>
      <w:r w:rsidRPr="00D83404">
        <w:t>, (R. Stanton and I. Stinson, Med. Physics.</w:t>
      </w:r>
      <w:proofErr w:type="gramEnd"/>
      <w:r w:rsidRPr="00D83404">
        <w:t xml:space="preserve"> Pub., Madison, 1996) and The</w:t>
      </w:r>
      <w:r w:rsidRPr="00D83404">
        <w:rPr>
          <w:i/>
          <w:iCs/>
        </w:rPr>
        <w:t xml:space="preserve"> Physics of Radiation Therapy</w:t>
      </w:r>
      <w:r w:rsidRPr="00D83404">
        <w:t xml:space="preserve"> </w:t>
      </w:r>
      <w:proofErr w:type="gramStart"/>
      <w:r w:rsidRPr="00D83404">
        <w:t>( F</w:t>
      </w:r>
      <w:proofErr w:type="gramEnd"/>
      <w:r w:rsidRPr="00D83404">
        <w:t xml:space="preserve">. Kahn ,Second Edition, Williams &amp; </w:t>
      </w:r>
      <w:proofErr w:type="spellStart"/>
      <w:r w:rsidRPr="00D83404">
        <w:t>Wilkens</w:t>
      </w:r>
      <w:proofErr w:type="spellEnd"/>
      <w:r w:rsidRPr="00D83404">
        <w:t xml:space="preserve">, Baltimore) is desirable.  For nuclear medicine, the text Physics </w:t>
      </w:r>
      <w:r w:rsidRPr="00D83404">
        <w:rPr>
          <w:i/>
          <w:iCs/>
        </w:rPr>
        <w:t>in Nuclear Medicine</w:t>
      </w:r>
      <w:r w:rsidRPr="00D83404">
        <w:t xml:space="preserve">, J. Sorenson and M. Phelps, </w:t>
      </w:r>
      <w:proofErr w:type="spellStart"/>
      <w:r w:rsidRPr="00D83404">
        <w:t>Gruine</w:t>
      </w:r>
      <w:proofErr w:type="spellEnd"/>
      <w:r w:rsidRPr="00D83404">
        <w:t xml:space="preserve"> and Stratton, latest edition is helpful. </w:t>
      </w:r>
    </w:p>
    <w:p w:rsidR="00D83404" w:rsidRPr="00D83404" w:rsidRDefault="00D83404" w:rsidP="00D83404">
      <w:pPr>
        <w:spacing w:after="0"/>
      </w:pPr>
      <w:r w:rsidRPr="00D83404">
        <w:t> </w:t>
      </w:r>
    </w:p>
    <w:p w:rsidR="00D83404" w:rsidRPr="00D83404" w:rsidRDefault="00D83404" w:rsidP="00D83404">
      <w:pPr>
        <w:spacing w:after="0"/>
      </w:pPr>
      <w:r w:rsidRPr="00D83404">
        <w:t xml:space="preserve">Other texts of interest are </w:t>
      </w:r>
    </w:p>
    <w:p w:rsidR="00D83404" w:rsidRPr="00D83404" w:rsidRDefault="00D83404" w:rsidP="00D83404">
      <w:pPr>
        <w:spacing w:after="0"/>
      </w:pPr>
      <w:r w:rsidRPr="00D83404">
        <w:t> </w:t>
      </w:r>
    </w:p>
    <w:p w:rsidR="00D83404" w:rsidRPr="00D83404" w:rsidRDefault="00D83404" w:rsidP="00D83404">
      <w:pPr>
        <w:spacing w:after="0"/>
      </w:pPr>
      <w:r w:rsidRPr="00D83404">
        <w:rPr>
          <w:i/>
          <w:iCs/>
        </w:rPr>
        <w:t xml:space="preserve">Hospital Health Physics, </w:t>
      </w:r>
      <w:r w:rsidRPr="00D83404">
        <w:t xml:space="preserve">Proceedings of the 1993 HPS Summer School, Eds., G.G. </w:t>
      </w:r>
      <w:proofErr w:type="spellStart"/>
      <w:r w:rsidRPr="00D83404">
        <w:t>Eichholz</w:t>
      </w:r>
      <w:proofErr w:type="spellEnd"/>
      <w:r w:rsidRPr="00D83404">
        <w:t xml:space="preserve"> &amp; J.J. </w:t>
      </w:r>
      <w:proofErr w:type="spellStart"/>
      <w:r w:rsidRPr="00D83404">
        <w:t>Shanka</w:t>
      </w:r>
      <w:proofErr w:type="spellEnd"/>
      <w:r w:rsidRPr="00D83404">
        <w:t>.</w:t>
      </w:r>
    </w:p>
    <w:p w:rsidR="00D83404" w:rsidRPr="00D83404" w:rsidRDefault="00D83404" w:rsidP="00D83404">
      <w:pPr>
        <w:spacing w:after="0"/>
      </w:pPr>
      <w:r w:rsidRPr="00D83404">
        <w:t> </w:t>
      </w:r>
    </w:p>
    <w:p w:rsidR="00D83404" w:rsidRPr="00D83404" w:rsidRDefault="00D83404" w:rsidP="00D83404">
      <w:pPr>
        <w:spacing w:after="0"/>
      </w:pPr>
      <w:r w:rsidRPr="00D83404">
        <w:rPr>
          <w:i/>
          <w:iCs/>
        </w:rPr>
        <w:t>Radiation Instruments</w:t>
      </w:r>
      <w:r w:rsidRPr="00D83404">
        <w:t xml:space="preserve">, Ed., </w:t>
      </w:r>
      <w:proofErr w:type="spellStart"/>
      <w:r w:rsidRPr="00D83404">
        <w:t>H.Cember</w:t>
      </w:r>
      <w:proofErr w:type="spellEnd"/>
      <w:r w:rsidRPr="00D83404">
        <w:t>, Health Physics Summer School, 2001.</w:t>
      </w:r>
    </w:p>
    <w:p w:rsidR="00D83404" w:rsidRPr="00D83404" w:rsidRDefault="00D83404" w:rsidP="00D83404">
      <w:pPr>
        <w:spacing w:after="0"/>
      </w:pPr>
      <w:r w:rsidRPr="00D83404">
        <w:t> </w:t>
      </w:r>
    </w:p>
    <w:p w:rsidR="00D83404" w:rsidRPr="00D83404" w:rsidRDefault="00D83404" w:rsidP="00D83404">
      <w:pPr>
        <w:spacing w:after="0"/>
      </w:pPr>
      <w:r w:rsidRPr="00D83404">
        <w:rPr>
          <w:i/>
          <w:iCs/>
        </w:rPr>
        <w:t xml:space="preserve">Shielding Techniques, </w:t>
      </w:r>
      <w:r w:rsidRPr="00D83404">
        <w:t>P. McGinley</w:t>
      </w:r>
      <w:r w:rsidRPr="00D83404">
        <w:rPr>
          <w:i/>
          <w:iCs/>
        </w:rPr>
        <w:t xml:space="preserve">, </w:t>
      </w:r>
      <w:r w:rsidRPr="00D83404">
        <w:t>Second Edition</w:t>
      </w:r>
      <w:r w:rsidRPr="00D83404">
        <w:rPr>
          <w:i/>
          <w:iCs/>
        </w:rPr>
        <w:t>,</w:t>
      </w:r>
      <w:r w:rsidRPr="00D83404">
        <w:t xml:space="preserve"> Med. Physics Pub., 2002.</w:t>
      </w:r>
    </w:p>
    <w:p w:rsidR="00D83404" w:rsidRPr="00D83404" w:rsidRDefault="00D83404" w:rsidP="00D83404">
      <w:pPr>
        <w:spacing w:after="0"/>
      </w:pPr>
    </w:p>
    <w:p w:rsidR="00D83404" w:rsidRPr="00D83404" w:rsidRDefault="00D83404" w:rsidP="00D83404">
      <w:pPr>
        <w:spacing w:after="0"/>
      </w:pPr>
      <w:r w:rsidRPr="00D83404">
        <w:t>US Nuclear Regulatory Commission</w:t>
      </w:r>
    </w:p>
    <w:p w:rsidR="00D83404" w:rsidRPr="00D83404" w:rsidRDefault="00D83404" w:rsidP="00D83404">
      <w:pPr>
        <w:spacing w:after="0"/>
      </w:pPr>
      <w:r w:rsidRPr="00D83404">
        <w:t>Title 10, Parts 20 and 35</w:t>
      </w:r>
    </w:p>
    <w:p w:rsidR="00D83404" w:rsidRPr="00D83404" w:rsidRDefault="00D83404" w:rsidP="00D83404">
      <w:pPr>
        <w:spacing w:after="0"/>
      </w:pPr>
      <w:r w:rsidRPr="00D83404">
        <w:t>Regulatory Guides, including 8.39</w:t>
      </w:r>
    </w:p>
    <w:p w:rsidR="00D83404" w:rsidRPr="00D83404" w:rsidRDefault="00D83404" w:rsidP="00D83404">
      <w:pPr>
        <w:spacing w:after="0"/>
      </w:pPr>
      <w:r w:rsidRPr="00D83404">
        <w:t>Licensing Guide for Medical Licenses of Broad Scope</w:t>
      </w:r>
    </w:p>
    <w:p w:rsidR="00D83404" w:rsidRPr="00D83404" w:rsidRDefault="00D83404" w:rsidP="00D83404">
      <w:pPr>
        <w:spacing w:after="0"/>
      </w:pPr>
      <w:r w:rsidRPr="00D83404">
        <w:t>Licensing Guide for Specific Scope Licenses</w:t>
      </w:r>
    </w:p>
    <w:p w:rsidR="00D83404" w:rsidRPr="00D83404" w:rsidRDefault="00D83404" w:rsidP="00D83404">
      <w:pPr>
        <w:spacing w:after="0"/>
      </w:pPr>
      <w:r w:rsidRPr="00D83404">
        <w:t> </w:t>
      </w:r>
    </w:p>
    <w:p w:rsidR="00D83404" w:rsidRPr="00D83404" w:rsidRDefault="00D83404" w:rsidP="00D83404">
      <w:pPr>
        <w:spacing w:after="0"/>
      </w:pPr>
      <w:r w:rsidRPr="00D83404">
        <w:t>American Association of Physicists in Medicine</w:t>
      </w:r>
    </w:p>
    <w:p w:rsidR="00D83404" w:rsidRPr="00D83404" w:rsidRDefault="00D83404" w:rsidP="00D83404">
      <w:pPr>
        <w:spacing w:after="0"/>
      </w:pPr>
      <w:r w:rsidRPr="00D83404">
        <w:t>Report of Task Group 40</w:t>
      </w:r>
    </w:p>
    <w:p w:rsidR="00D83404" w:rsidRPr="00D83404" w:rsidRDefault="00D83404" w:rsidP="00D83404">
      <w:pPr>
        <w:spacing w:after="0"/>
      </w:pPr>
      <w:r w:rsidRPr="00D83404">
        <w:t>Report of Task Group 53</w:t>
      </w:r>
    </w:p>
    <w:p w:rsidR="00D83404" w:rsidRPr="00D83404" w:rsidRDefault="00D83404" w:rsidP="00D83404">
      <w:pPr>
        <w:spacing w:after="0"/>
      </w:pPr>
      <w:r w:rsidRPr="00D83404">
        <w:lastRenderedPageBreak/>
        <w:t> </w:t>
      </w:r>
    </w:p>
    <w:p w:rsidR="00D83404" w:rsidRPr="00D83404" w:rsidRDefault="00D83404" w:rsidP="00D83404">
      <w:pPr>
        <w:spacing w:after="0"/>
      </w:pPr>
      <w:r w:rsidRPr="00D83404">
        <w:t>National Council on Radiation Protection and Measurements</w:t>
      </w:r>
    </w:p>
    <w:p w:rsidR="00D83404" w:rsidRPr="00D83404" w:rsidRDefault="00D83404" w:rsidP="00D83404">
      <w:pPr>
        <w:spacing w:after="0"/>
      </w:pPr>
      <w:r w:rsidRPr="00D83404">
        <w:t>Report No. 37, “Precautions in the Management of Patients Who Have Received Therapeutic Amounts of Radionuclides”</w:t>
      </w:r>
    </w:p>
    <w:p w:rsidR="00D83404" w:rsidRPr="00D83404" w:rsidRDefault="00D83404" w:rsidP="00D83404">
      <w:pPr>
        <w:spacing w:after="0"/>
      </w:pPr>
      <w:r w:rsidRPr="00D83404">
        <w:t xml:space="preserve">Report No. 49, “Structural Shielding Design and Evaluation for Medical Use of X Rays and Gamma Rays Up to 10 </w:t>
      </w:r>
      <w:proofErr w:type="spellStart"/>
      <w:r w:rsidRPr="00D83404">
        <w:t>MeV</w:t>
      </w:r>
      <w:proofErr w:type="spellEnd"/>
      <w:r w:rsidRPr="00D83404">
        <w:t>”</w:t>
      </w:r>
    </w:p>
    <w:p w:rsidR="00D83404" w:rsidRPr="00D83404" w:rsidRDefault="00D83404" w:rsidP="00D83404">
      <w:pPr>
        <w:spacing w:after="0"/>
      </w:pPr>
      <w:r w:rsidRPr="00D83404">
        <w:t>Report No. 54, “Medical Radiation Exposure of Pregnant and Potentially Pregnant Women”</w:t>
      </w:r>
    </w:p>
    <w:p w:rsidR="00D83404" w:rsidRPr="00D83404" w:rsidRDefault="00D83404" w:rsidP="00D83404">
      <w:pPr>
        <w:spacing w:after="0"/>
      </w:pPr>
      <w:r w:rsidRPr="00D83404">
        <w:t>Report No. 65, “Management of Persons Accidentally Contaminated with Radionuclides”</w:t>
      </w:r>
    </w:p>
    <w:p w:rsidR="00D83404" w:rsidRPr="00D83404" w:rsidRDefault="00D83404" w:rsidP="00D83404">
      <w:pPr>
        <w:spacing w:after="0"/>
      </w:pPr>
      <w:r w:rsidRPr="00D83404">
        <w:t>Report No. 79, “Neutron Contamination from Medical Electron Accelerators”</w:t>
      </w:r>
    </w:p>
    <w:p w:rsidR="00D83404" w:rsidRPr="00D83404" w:rsidRDefault="00D83404" w:rsidP="00D83404">
      <w:pPr>
        <w:spacing w:after="0"/>
      </w:pPr>
      <w:r w:rsidRPr="00D83404">
        <w:t xml:space="preserve">Report No. 102, “Medical X-Ray, Electron Beam and Gamma-Ray Protection for Energies Up to 50 </w:t>
      </w:r>
      <w:proofErr w:type="spellStart"/>
      <w:r w:rsidRPr="00D83404">
        <w:t>MeV</w:t>
      </w:r>
      <w:proofErr w:type="spellEnd"/>
      <w:r w:rsidRPr="00D83404">
        <w:t>”</w:t>
      </w:r>
    </w:p>
    <w:p w:rsidR="00D83404" w:rsidRPr="00D83404" w:rsidRDefault="00D83404" w:rsidP="00D83404">
      <w:pPr>
        <w:spacing w:after="0"/>
      </w:pPr>
      <w:r w:rsidRPr="00D83404">
        <w:t>Report No. 115, “Risk Estimates for Radiation Protection”</w:t>
      </w:r>
    </w:p>
    <w:p w:rsidR="00D83404" w:rsidRPr="00D83404" w:rsidRDefault="00D83404" w:rsidP="00D83404">
      <w:pPr>
        <w:spacing w:after="0"/>
      </w:pPr>
      <w:r w:rsidRPr="00D83404">
        <w:t>Report No. 116, “Limitation of Exposure to Ionizing Radiation”</w:t>
      </w:r>
    </w:p>
    <w:p w:rsidR="00D83404" w:rsidRPr="00D83404" w:rsidRDefault="00D83404" w:rsidP="00D83404">
      <w:pPr>
        <w:spacing w:after="0"/>
      </w:pPr>
      <w:r w:rsidRPr="00D83404">
        <w:t>Report No. 127, “Operational Radiation Safety Program”</w:t>
      </w:r>
    </w:p>
    <w:p w:rsidR="00D83404" w:rsidRPr="00D83404" w:rsidRDefault="00D83404" w:rsidP="00D83404">
      <w:pPr>
        <w:spacing w:after="0"/>
      </w:pPr>
      <w:r w:rsidRPr="00D83404">
        <w:t> </w:t>
      </w:r>
    </w:p>
    <w:p w:rsidR="00D83404" w:rsidRPr="00D83404" w:rsidRDefault="00D83404" w:rsidP="00D83404">
      <w:pPr>
        <w:spacing w:after="0"/>
      </w:pPr>
      <w:r w:rsidRPr="00D83404">
        <w:t> </w:t>
      </w:r>
    </w:p>
    <w:p w:rsidR="00D83404" w:rsidRPr="00D83404" w:rsidRDefault="00D83404" w:rsidP="00D83404">
      <w:pPr>
        <w:spacing w:after="0"/>
      </w:pPr>
      <w:r w:rsidRPr="00D83404">
        <w:t> </w:t>
      </w:r>
    </w:p>
    <w:p w:rsidR="00D83404" w:rsidRPr="00D83404" w:rsidRDefault="00D83404" w:rsidP="00D83404">
      <w:pPr>
        <w:spacing w:after="0"/>
        <w:rPr>
          <w:b/>
          <w:bCs/>
        </w:rPr>
      </w:pPr>
      <w:r w:rsidRPr="00D83404">
        <w:rPr>
          <w:b/>
          <w:bCs/>
        </w:rPr>
        <w:t>Sample Questions</w:t>
      </w:r>
    </w:p>
    <w:p w:rsidR="00D83404" w:rsidRPr="00D83404" w:rsidRDefault="00D83404" w:rsidP="00D83404">
      <w:pPr>
        <w:spacing w:after="0"/>
      </w:pPr>
      <w:r w:rsidRPr="00D83404">
        <w:t> </w:t>
      </w:r>
    </w:p>
    <w:p w:rsidR="00D83404" w:rsidRPr="00D83404" w:rsidRDefault="00D83404" w:rsidP="00D83404">
      <w:pPr>
        <w:spacing w:after="0"/>
      </w:pPr>
      <w:r w:rsidRPr="00D83404">
        <w:t xml:space="preserve">1.  What elements would you present in a plan to deal with a </w:t>
      </w:r>
      <w:proofErr w:type="spellStart"/>
      <w:r w:rsidRPr="00D83404">
        <w:t>teletherapy</w:t>
      </w:r>
      <w:proofErr w:type="spellEnd"/>
      <w:r w:rsidRPr="00D83404">
        <w:t xml:space="preserve"> Co-60 source or HDR source (your choice) that will not automatically retract and continues to irradiate a </w:t>
      </w:r>
      <w:proofErr w:type="gramStart"/>
      <w:r w:rsidRPr="00D83404">
        <w:t>patient.</w:t>
      </w:r>
      <w:proofErr w:type="gramEnd"/>
    </w:p>
    <w:p w:rsidR="00D83404" w:rsidRPr="00D83404" w:rsidRDefault="00D83404" w:rsidP="00D83404">
      <w:pPr>
        <w:spacing w:after="0"/>
      </w:pPr>
      <w:r w:rsidRPr="00D83404">
        <w:t> </w:t>
      </w:r>
    </w:p>
    <w:p w:rsidR="00D83404" w:rsidRPr="00D83404" w:rsidRDefault="00D83404" w:rsidP="00D83404">
      <w:pPr>
        <w:spacing w:after="0"/>
      </w:pPr>
      <w:r w:rsidRPr="00D83404">
        <w:t xml:space="preserve">2.    What specification would you require from (a) the architect and (b) the linear accelerator manufacture before beginning a therapy shielding </w:t>
      </w:r>
      <w:proofErr w:type="gramStart"/>
      <w:r w:rsidRPr="00D83404">
        <w:t>design.</w:t>
      </w:r>
      <w:proofErr w:type="gramEnd"/>
    </w:p>
    <w:p w:rsidR="00D83404" w:rsidRPr="00D83404" w:rsidRDefault="00D83404" w:rsidP="00D83404">
      <w:pPr>
        <w:spacing w:after="0"/>
      </w:pPr>
      <w:r w:rsidRPr="00D83404">
        <w:t> </w:t>
      </w:r>
    </w:p>
    <w:p w:rsidR="00D83404" w:rsidRPr="00D83404" w:rsidRDefault="00D83404" w:rsidP="00D83404">
      <w:pPr>
        <w:spacing w:after="0"/>
      </w:pPr>
      <w:r w:rsidRPr="00D83404">
        <w:t>3.    A radiation worker 3 months pregnant is given a lumbar spine series. You are asked to calculate fetal dose.  What facts would you like to know from the Radiology Department before beginning your calculations? How would you communicate your results?</w:t>
      </w:r>
    </w:p>
    <w:p w:rsidR="00D83404" w:rsidRPr="00D83404" w:rsidRDefault="00D83404" w:rsidP="00D83404">
      <w:pPr>
        <w:spacing w:after="0"/>
      </w:pPr>
      <w:r w:rsidRPr="00D83404">
        <w:t xml:space="preserve">  </w:t>
      </w:r>
    </w:p>
    <w:p w:rsidR="00D83404" w:rsidRPr="00D83404" w:rsidRDefault="00D83404" w:rsidP="00D83404">
      <w:pPr>
        <w:spacing w:after="0"/>
      </w:pPr>
      <w:r w:rsidRPr="00D83404">
        <w:t>Note 1: You should make an effort to see as many different QC procedures as practical in various areas.  You are responsible for expert knowledge in all medical radiation safety areas regardless of your past and present employment.</w:t>
      </w:r>
    </w:p>
    <w:p w:rsidR="00D83404" w:rsidRPr="00D83404" w:rsidRDefault="00D83404" w:rsidP="00D83404">
      <w:pPr>
        <w:spacing w:after="0"/>
      </w:pPr>
      <w:r w:rsidRPr="00D83404">
        <w:rPr>
          <w:b/>
          <w:bCs/>
        </w:rPr>
        <w:t> </w:t>
      </w:r>
    </w:p>
    <w:p w:rsidR="00D83404" w:rsidRPr="00D83404" w:rsidRDefault="00D83404" w:rsidP="00D83404">
      <w:pPr>
        <w:spacing w:after="0"/>
      </w:pPr>
      <w:r w:rsidRPr="00D83404">
        <w:rPr>
          <w:b/>
          <w:bCs/>
        </w:rPr>
        <w:t>Note 2:  If you have not done so before, it is worthwhile to borrow a blueprint of a diagnostic room and a therapy vault and calculate the shielding requirements</w:t>
      </w:r>
      <w:r w:rsidRPr="00D83404">
        <w:t>.</w:t>
      </w:r>
    </w:p>
    <w:p w:rsidR="006B095D" w:rsidRDefault="00D83404" w:rsidP="00D83404">
      <w:pPr>
        <w:spacing w:after="0"/>
      </w:pPr>
    </w:p>
    <w:sectPr w:rsidR="006B095D" w:rsidSect="000A237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D11D50"/>
    <w:multiLevelType w:val="multilevel"/>
    <w:tmpl w:val="87066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83404"/>
    <w:rsid w:val="000A237A"/>
    <w:rsid w:val="005D0BE7"/>
    <w:rsid w:val="006D7B17"/>
    <w:rsid w:val="00D83404"/>
    <w:rsid w:val="00DF6462"/>
    <w:rsid w:val="00E80D5A"/>
    <w:rsid w:val="00EC3598"/>
    <w:rsid w:val="00FB674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237A"/>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79367026">
      <w:bodyDiv w:val="1"/>
      <w:marLeft w:val="0"/>
      <w:marRight w:val="0"/>
      <w:marTop w:val="0"/>
      <w:marBottom w:val="0"/>
      <w:divBdr>
        <w:top w:val="none" w:sz="0" w:space="0" w:color="auto"/>
        <w:left w:val="none" w:sz="0" w:space="0" w:color="auto"/>
        <w:bottom w:val="none" w:sz="0" w:space="0" w:color="auto"/>
        <w:right w:val="none" w:sz="0" w:space="0" w:color="auto"/>
      </w:divBdr>
      <w:divsChild>
        <w:div w:id="758715417">
          <w:marLeft w:val="0"/>
          <w:marRight w:val="0"/>
          <w:marTop w:val="0"/>
          <w:marBottom w:val="0"/>
          <w:divBdr>
            <w:top w:val="none" w:sz="0" w:space="0" w:color="auto"/>
            <w:left w:val="none" w:sz="0" w:space="0" w:color="auto"/>
            <w:bottom w:val="none" w:sz="0" w:space="0" w:color="auto"/>
            <w:right w:val="none" w:sz="0" w:space="0" w:color="auto"/>
          </w:divBdr>
        </w:div>
      </w:divsChild>
    </w:div>
    <w:div w:id="1044333845">
      <w:bodyDiv w:val="1"/>
      <w:marLeft w:val="0"/>
      <w:marRight w:val="0"/>
      <w:marTop w:val="0"/>
      <w:marBottom w:val="0"/>
      <w:divBdr>
        <w:top w:val="none" w:sz="0" w:space="0" w:color="auto"/>
        <w:left w:val="none" w:sz="0" w:space="0" w:color="auto"/>
        <w:bottom w:val="none" w:sz="0" w:space="0" w:color="auto"/>
        <w:right w:val="none" w:sz="0" w:space="0" w:color="auto"/>
      </w:divBdr>
      <w:divsChild>
        <w:div w:id="310646003">
          <w:marLeft w:val="0"/>
          <w:marRight w:val="0"/>
          <w:marTop w:val="0"/>
          <w:marBottom w:val="0"/>
          <w:divBdr>
            <w:top w:val="none" w:sz="0" w:space="0" w:color="auto"/>
            <w:left w:val="none" w:sz="0" w:space="0" w:color="auto"/>
            <w:bottom w:val="none" w:sz="0" w:space="0" w:color="auto"/>
            <w:right w:val="none" w:sz="0" w:space="0" w:color="auto"/>
          </w:divBdr>
        </w:div>
      </w:divsChild>
    </w:div>
    <w:div w:id="1540123645">
      <w:bodyDiv w:val="1"/>
      <w:marLeft w:val="0"/>
      <w:marRight w:val="0"/>
      <w:marTop w:val="0"/>
      <w:marBottom w:val="0"/>
      <w:divBdr>
        <w:top w:val="none" w:sz="0" w:space="0" w:color="auto"/>
        <w:left w:val="none" w:sz="0" w:space="0" w:color="auto"/>
        <w:bottom w:val="none" w:sz="0" w:space="0" w:color="auto"/>
        <w:right w:val="none" w:sz="0" w:space="0" w:color="auto"/>
      </w:divBdr>
      <w:divsChild>
        <w:div w:id="1214586701">
          <w:marLeft w:val="0"/>
          <w:marRight w:val="0"/>
          <w:marTop w:val="0"/>
          <w:marBottom w:val="0"/>
          <w:divBdr>
            <w:top w:val="none" w:sz="0" w:space="0" w:color="auto"/>
            <w:left w:val="none" w:sz="0" w:space="0" w:color="auto"/>
            <w:bottom w:val="none" w:sz="0" w:space="0" w:color="auto"/>
            <w:right w:val="none" w:sz="0" w:space="0" w:color="auto"/>
          </w:divBdr>
        </w:div>
      </w:divsChild>
    </w:div>
    <w:div w:id="1992368873">
      <w:bodyDiv w:val="1"/>
      <w:marLeft w:val="0"/>
      <w:marRight w:val="0"/>
      <w:marTop w:val="0"/>
      <w:marBottom w:val="0"/>
      <w:divBdr>
        <w:top w:val="none" w:sz="0" w:space="0" w:color="auto"/>
        <w:left w:val="none" w:sz="0" w:space="0" w:color="auto"/>
        <w:bottom w:val="none" w:sz="0" w:space="0" w:color="auto"/>
        <w:right w:val="none" w:sz="0" w:space="0" w:color="auto"/>
      </w:divBdr>
      <w:divsChild>
        <w:div w:id="8657483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1970</Words>
  <Characters>11234</Characters>
  <Application>Microsoft Office Word</Application>
  <DocSecurity>0</DocSecurity>
  <Lines>93</Lines>
  <Paragraphs>26</Paragraphs>
  <ScaleCrop>false</ScaleCrop>
  <Company/>
  <LinksUpToDate>false</LinksUpToDate>
  <CharactersWithSpaces>13178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Kase</dc:creator>
  <cp:keywords/>
  <dc:description/>
  <cp:lastModifiedBy>Kase</cp:lastModifiedBy>
  <cp:revision>1</cp:revision>
  <dcterms:created xsi:type="dcterms:W3CDTF">2011-08-15T11:24:00Z</dcterms:created>
  <dcterms:modified xsi:type="dcterms:W3CDTF">2011-08-15T11:26:00Z</dcterms:modified>
</cp:coreProperties>
</file>